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33FE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4C4C0992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61249C5F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2DF6DC24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1CF37CB5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64FC1C11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0B3E88E6" w14:textId="135D544E" w:rsidR="00080F1C" w:rsidRDefault="008F5DCE" w:rsidP="0079251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8F5DCE">
        <w:rPr>
          <w:b/>
          <w:bCs/>
          <w:sz w:val="28"/>
          <w:szCs w:val="28"/>
        </w:rPr>
        <w:t>Finansieringen av ökade försvarsutgifter och investeringar</w:t>
      </w:r>
    </w:p>
    <w:p w14:paraId="590D87D8" w14:textId="52B69D44" w:rsidR="008F5DCE" w:rsidRPr="00045754" w:rsidRDefault="006F5C47" w:rsidP="0079251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 w:rsidRPr="00045754">
        <w:rPr>
          <w:sz w:val="24"/>
          <w:szCs w:val="24"/>
        </w:rPr>
        <w:t>Lars Calmfors</w:t>
      </w:r>
    </w:p>
    <w:p w14:paraId="73835B06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0C423488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2AAC71BC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2B6D8867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13E33670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7DE452DD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68488A92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03AE905F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26AC8BE8" w14:textId="77777777" w:rsidR="00080F1C" w:rsidRDefault="00080F1C" w:rsidP="0079251D">
      <w:pPr>
        <w:spacing w:line="360" w:lineRule="auto"/>
        <w:jc w:val="both"/>
        <w:rPr>
          <w:sz w:val="32"/>
          <w:szCs w:val="32"/>
        </w:rPr>
      </w:pPr>
    </w:p>
    <w:p w14:paraId="7C77DEA7" w14:textId="7410EC34" w:rsidR="00080F1C" w:rsidRPr="006F5C47" w:rsidRDefault="006F5C47" w:rsidP="007925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Anförande på Moderaternas ekonomiskpolitiska seminarium i Almedalen</w:t>
      </w:r>
      <w:r w:rsidR="00045754">
        <w:rPr>
          <w:sz w:val="24"/>
          <w:szCs w:val="24"/>
        </w:rPr>
        <w:t>, 26/6-2025</w:t>
      </w:r>
    </w:p>
    <w:p w14:paraId="492C547D" w14:textId="77777777" w:rsidR="00E75039" w:rsidRDefault="00E75039" w:rsidP="0079251D">
      <w:pPr>
        <w:spacing w:line="360" w:lineRule="auto"/>
        <w:jc w:val="both"/>
        <w:rPr>
          <w:sz w:val="24"/>
          <w:szCs w:val="24"/>
        </w:rPr>
      </w:pPr>
    </w:p>
    <w:p w14:paraId="6FF5B68C" w14:textId="02175B6E" w:rsidR="000377D3" w:rsidRPr="00045754" w:rsidRDefault="0079251D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lastRenderedPageBreak/>
        <w:t>Tack först för inbjudan! Jag ber om ursäkt för att jag missade början på seminariet</w:t>
      </w:r>
      <w:r w:rsidR="00E75039">
        <w:rPr>
          <w:sz w:val="24"/>
          <w:szCs w:val="24"/>
        </w:rPr>
        <w:t>:</w:t>
      </w:r>
      <w:r w:rsidR="00F10B4D" w:rsidRPr="00045754">
        <w:rPr>
          <w:sz w:val="24"/>
          <w:szCs w:val="24"/>
        </w:rPr>
        <w:t xml:space="preserve"> </w:t>
      </w:r>
      <w:r w:rsidRPr="00045754">
        <w:rPr>
          <w:i/>
          <w:iCs/>
          <w:sz w:val="24"/>
          <w:szCs w:val="24"/>
        </w:rPr>
        <w:t xml:space="preserve">overstretch </w:t>
      </w:r>
      <w:r w:rsidRPr="00045754">
        <w:rPr>
          <w:sz w:val="24"/>
          <w:szCs w:val="24"/>
        </w:rPr>
        <w:t xml:space="preserve">från min sida med </w:t>
      </w:r>
      <w:r w:rsidR="00412072" w:rsidRPr="00045754">
        <w:rPr>
          <w:sz w:val="24"/>
          <w:szCs w:val="24"/>
        </w:rPr>
        <w:t>överlappning med ett annat seminarium.</w:t>
      </w:r>
    </w:p>
    <w:p w14:paraId="4C1CE2DC" w14:textId="588BA995" w:rsidR="0032148C" w:rsidRPr="00045754" w:rsidRDefault="0032148C" w:rsidP="0079251D">
      <w:pPr>
        <w:spacing w:line="360" w:lineRule="auto"/>
        <w:jc w:val="both"/>
        <w:rPr>
          <w:b/>
          <w:bCs/>
          <w:sz w:val="24"/>
          <w:szCs w:val="24"/>
        </w:rPr>
      </w:pPr>
      <w:r w:rsidRPr="00045754">
        <w:rPr>
          <w:b/>
          <w:bCs/>
          <w:sz w:val="24"/>
          <w:szCs w:val="24"/>
        </w:rPr>
        <w:t>Den tidigare diskussionen om budgetmålen</w:t>
      </w:r>
    </w:p>
    <w:p w14:paraId="19EA3CA7" w14:textId="5DC29960" w:rsidR="00412072" w:rsidRPr="00045754" w:rsidRDefault="00ED26F2" w:rsidP="007925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Jag ska börja med</w:t>
      </w:r>
      <w:r w:rsidR="00412072" w:rsidRPr="00045754">
        <w:rPr>
          <w:sz w:val="24"/>
          <w:szCs w:val="24"/>
        </w:rPr>
        <w:t xml:space="preserve"> en </w:t>
      </w:r>
      <w:r w:rsidR="00533CF2" w:rsidRPr="00045754">
        <w:rPr>
          <w:sz w:val="24"/>
          <w:szCs w:val="24"/>
        </w:rPr>
        <w:t>tillbakablick på</w:t>
      </w:r>
      <w:r w:rsidR="00412072" w:rsidRPr="00045754">
        <w:rPr>
          <w:sz w:val="24"/>
          <w:szCs w:val="24"/>
        </w:rPr>
        <w:t xml:space="preserve"> de senaste årens</w:t>
      </w:r>
      <w:r w:rsidR="001A4D3B" w:rsidRPr="00045754">
        <w:rPr>
          <w:sz w:val="24"/>
          <w:szCs w:val="24"/>
        </w:rPr>
        <w:t xml:space="preserve"> finanspolitiska</w:t>
      </w:r>
      <w:r w:rsidR="00412072" w:rsidRPr="00045754">
        <w:rPr>
          <w:sz w:val="24"/>
          <w:szCs w:val="24"/>
        </w:rPr>
        <w:t xml:space="preserve"> diskussion. 2023–24 hade vi en intensiv debatt om saldomålet där många ekonomer förordade att överskottsmål</w:t>
      </w:r>
      <w:r w:rsidR="008667D2" w:rsidRPr="00045754">
        <w:rPr>
          <w:sz w:val="24"/>
          <w:szCs w:val="24"/>
        </w:rPr>
        <w:t>et</w:t>
      </w:r>
      <w:r w:rsidR="00412072" w:rsidRPr="00045754">
        <w:rPr>
          <w:sz w:val="24"/>
          <w:szCs w:val="24"/>
        </w:rPr>
        <w:t xml:space="preserve"> skulle ersättas </w:t>
      </w:r>
      <w:r w:rsidR="008A3565" w:rsidRPr="00045754">
        <w:rPr>
          <w:sz w:val="24"/>
          <w:szCs w:val="24"/>
        </w:rPr>
        <w:t>med</w:t>
      </w:r>
      <w:r w:rsidR="00412072" w:rsidRPr="00045754">
        <w:rPr>
          <w:sz w:val="24"/>
          <w:szCs w:val="24"/>
        </w:rPr>
        <w:t xml:space="preserve"> ett </w:t>
      </w:r>
      <w:r w:rsidR="008A3565" w:rsidRPr="00045754">
        <w:rPr>
          <w:sz w:val="24"/>
          <w:szCs w:val="24"/>
        </w:rPr>
        <w:t>underskottsmål</w:t>
      </w:r>
      <w:r w:rsidR="00412072" w:rsidRPr="00045754">
        <w:rPr>
          <w:sz w:val="24"/>
          <w:szCs w:val="24"/>
        </w:rPr>
        <w:t xml:space="preserve">. </w:t>
      </w:r>
      <w:r w:rsidR="009B203A" w:rsidRPr="00045754">
        <w:rPr>
          <w:sz w:val="24"/>
          <w:szCs w:val="24"/>
        </w:rPr>
        <w:t>Mitt förslag var</w:t>
      </w:r>
      <w:r w:rsidR="00DD145E">
        <w:rPr>
          <w:sz w:val="24"/>
          <w:szCs w:val="24"/>
        </w:rPr>
        <w:t xml:space="preserve"> ett underskott på</w:t>
      </w:r>
      <w:r w:rsidR="00412072" w:rsidRPr="00045754">
        <w:rPr>
          <w:sz w:val="24"/>
          <w:szCs w:val="24"/>
        </w:rPr>
        <w:t xml:space="preserve"> en halv procent av BNP.</w:t>
      </w:r>
    </w:p>
    <w:p w14:paraId="22C49DED" w14:textId="474C36DF" w:rsidR="00412072" w:rsidRPr="00045754" w:rsidRDefault="00412072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Tanken var att det skulle </w:t>
      </w:r>
      <w:r w:rsidR="004C50C0" w:rsidRPr="00045754">
        <w:rPr>
          <w:sz w:val="24"/>
          <w:szCs w:val="24"/>
        </w:rPr>
        <w:t>tillåta</w:t>
      </w:r>
      <w:r w:rsidRPr="00045754">
        <w:rPr>
          <w:sz w:val="24"/>
          <w:szCs w:val="24"/>
        </w:rPr>
        <w:t xml:space="preserve"> </w:t>
      </w:r>
      <w:r w:rsidRPr="00045754">
        <w:rPr>
          <w:i/>
          <w:iCs/>
          <w:sz w:val="24"/>
          <w:szCs w:val="24"/>
        </w:rPr>
        <w:t xml:space="preserve">tillfälligt </w:t>
      </w:r>
      <w:r w:rsidRPr="00045754">
        <w:rPr>
          <w:sz w:val="24"/>
          <w:szCs w:val="24"/>
        </w:rPr>
        <w:t>högre investeringsutgifter under 10–15</w:t>
      </w:r>
      <w:r w:rsidR="009B203A" w:rsidRPr="00045754">
        <w:rPr>
          <w:sz w:val="24"/>
          <w:szCs w:val="24"/>
        </w:rPr>
        <w:t xml:space="preserve"> år</w:t>
      </w:r>
      <w:r w:rsidRPr="00045754">
        <w:rPr>
          <w:sz w:val="24"/>
          <w:szCs w:val="24"/>
        </w:rPr>
        <w:t>: grön omställning, energisystem, transportinfrastruktur</w:t>
      </w:r>
      <w:r w:rsidR="00047B3C" w:rsidRPr="00045754">
        <w:rPr>
          <w:sz w:val="24"/>
          <w:szCs w:val="24"/>
        </w:rPr>
        <w:t xml:space="preserve"> och</w:t>
      </w:r>
      <w:r w:rsidR="00DF5437" w:rsidRPr="00045754">
        <w:rPr>
          <w:sz w:val="24"/>
          <w:szCs w:val="24"/>
        </w:rPr>
        <w:t xml:space="preserve"> </w:t>
      </w:r>
      <w:r w:rsidRPr="00045754">
        <w:rPr>
          <w:sz w:val="24"/>
          <w:szCs w:val="24"/>
        </w:rPr>
        <w:t>kommunala VA-system.</w:t>
      </w:r>
    </w:p>
    <w:p w14:paraId="1031C3DA" w14:textId="36110AC4" w:rsidR="008F0ABF" w:rsidRPr="00045754" w:rsidRDefault="008F0ABF" w:rsidP="0079251D">
      <w:pPr>
        <w:spacing w:line="360" w:lineRule="auto"/>
        <w:jc w:val="both"/>
        <w:rPr>
          <w:b/>
          <w:bCs/>
          <w:sz w:val="24"/>
          <w:szCs w:val="24"/>
        </w:rPr>
      </w:pPr>
      <w:r w:rsidRPr="00045754">
        <w:rPr>
          <w:b/>
          <w:bCs/>
          <w:sz w:val="24"/>
          <w:szCs w:val="24"/>
        </w:rPr>
        <w:t>Vedertagen teori</w:t>
      </w:r>
    </w:p>
    <w:p w14:paraId="4EEEDCE1" w14:textId="13469D24" w:rsidR="00312B3B" w:rsidRPr="00045754" w:rsidRDefault="00047B3C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Förslagen</w:t>
      </w:r>
      <w:r w:rsidR="00412072" w:rsidRPr="00045754">
        <w:rPr>
          <w:sz w:val="24"/>
          <w:szCs w:val="24"/>
        </w:rPr>
        <w:t xml:space="preserve"> var i linje med vedertagen teori om att temporärt höga utgifter bör </w:t>
      </w:r>
      <w:r w:rsidR="00DB541D" w:rsidRPr="00045754">
        <w:rPr>
          <w:sz w:val="24"/>
          <w:szCs w:val="24"/>
        </w:rPr>
        <w:t>låne</w:t>
      </w:r>
      <w:r w:rsidR="00412072" w:rsidRPr="00045754">
        <w:rPr>
          <w:sz w:val="24"/>
          <w:szCs w:val="24"/>
        </w:rPr>
        <w:t xml:space="preserve">finansieras därför att </w:t>
      </w:r>
      <w:r w:rsidR="00312B3B" w:rsidRPr="00045754">
        <w:rPr>
          <w:sz w:val="24"/>
          <w:szCs w:val="24"/>
        </w:rPr>
        <w:t>stora temporära skattehöjningar eller nedskärningar av andra utgifter innebär stora välfärdskostnader under den period de gäller.</w:t>
      </w:r>
    </w:p>
    <w:p w14:paraId="7E67FA67" w14:textId="4E50043E" w:rsidR="00312B3B" w:rsidRPr="00045754" w:rsidRDefault="00312B3B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Det här är ett generellt argument för lånefinansiering av</w:t>
      </w:r>
      <w:r w:rsidR="00DE00CB" w:rsidRPr="00045754">
        <w:rPr>
          <w:sz w:val="24"/>
          <w:szCs w:val="24"/>
        </w:rPr>
        <w:t xml:space="preserve"> </w:t>
      </w:r>
      <w:r w:rsidR="00DE00CB" w:rsidRPr="00DD145E">
        <w:rPr>
          <w:i/>
          <w:iCs/>
          <w:sz w:val="24"/>
          <w:szCs w:val="24"/>
        </w:rPr>
        <w:t>alla</w:t>
      </w:r>
      <w:r w:rsidRPr="00045754">
        <w:rPr>
          <w:sz w:val="24"/>
          <w:szCs w:val="24"/>
        </w:rPr>
        <w:t xml:space="preserve"> </w:t>
      </w:r>
      <w:r w:rsidR="005B5818">
        <w:rPr>
          <w:sz w:val="24"/>
          <w:szCs w:val="24"/>
        </w:rPr>
        <w:t>utgiftsökningar som är tillfälliga</w:t>
      </w:r>
      <w:r w:rsidRPr="00045754">
        <w:rPr>
          <w:sz w:val="24"/>
          <w:szCs w:val="24"/>
        </w:rPr>
        <w:t xml:space="preserve">. Men argumentet får </w:t>
      </w:r>
      <w:r w:rsidR="00095C42" w:rsidRPr="00045754">
        <w:rPr>
          <w:sz w:val="24"/>
          <w:szCs w:val="24"/>
        </w:rPr>
        <w:t>extra</w:t>
      </w:r>
      <w:r w:rsidRPr="00045754">
        <w:rPr>
          <w:sz w:val="24"/>
          <w:szCs w:val="24"/>
        </w:rPr>
        <w:t xml:space="preserve"> tyngd när det är utgifter för </w:t>
      </w:r>
      <w:r w:rsidRPr="00045754">
        <w:rPr>
          <w:i/>
          <w:iCs/>
          <w:sz w:val="24"/>
          <w:szCs w:val="24"/>
        </w:rPr>
        <w:t>investeringar</w:t>
      </w:r>
      <w:r w:rsidRPr="00045754">
        <w:rPr>
          <w:sz w:val="24"/>
          <w:szCs w:val="24"/>
        </w:rPr>
        <w:t xml:space="preserve"> som främst </w:t>
      </w:r>
      <w:r w:rsidR="003F27DA" w:rsidRPr="00045754">
        <w:rPr>
          <w:sz w:val="24"/>
          <w:szCs w:val="24"/>
        </w:rPr>
        <w:t>gynnar</w:t>
      </w:r>
      <w:r w:rsidRPr="00045754">
        <w:rPr>
          <w:sz w:val="24"/>
          <w:szCs w:val="24"/>
        </w:rPr>
        <w:t xml:space="preserve"> framtida generationer. Det är fördelningsmässigt rimligt att de betalar den större delen av kostnaderna </w:t>
      </w:r>
      <w:r w:rsidR="005735DD" w:rsidRPr="00045754">
        <w:rPr>
          <w:sz w:val="24"/>
          <w:szCs w:val="24"/>
        </w:rPr>
        <w:t>via</w:t>
      </w:r>
      <w:r w:rsidRPr="00045754">
        <w:rPr>
          <w:sz w:val="24"/>
          <w:szCs w:val="24"/>
        </w:rPr>
        <w:t xml:space="preserve"> räntorna för lånen.</w:t>
      </w:r>
    </w:p>
    <w:p w14:paraId="2C24B5BE" w14:textId="71721D7D" w:rsidR="003B61E3" w:rsidRPr="00045754" w:rsidRDefault="003B61E3" w:rsidP="0079251D">
      <w:pPr>
        <w:spacing w:line="360" w:lineRule="auto"/>
        <w:jc w:val="both"/>
        <w:rPr>
          <w:b/>
          <w:bCs/>
          <w:sz w:val="24"/>
          <w:szCs w:val="24"/>
        </w:rPr>
      </w:pPr>
      <w:r w:rsidRPr="00045754">
        <w:rPr>
          <w:b/>
          <w:bCs/>
          <w:sz w:val="24"/>
          <w:szCs w:val="24"/>
        </w:rPr>
        <w:t>De politiska besluten</w:t>
      </w:r>
    </w:p>
    <w:p w14:paraId="0D12E86C" w14:textId="1EFF1BCC" w:rsidR="00D01316" w:rsidRPr="00045754" w:rsidRDefault="00312B3B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De här resonemangen köptes inte av den parlamentariska </w:t>
      </w:r>
      <w:r w:rsidR="005735DD" w:rsidRPr="00045754">
        <w:rPr>
          <w:sz w:val="24"/>
          <w:szCs w:val="24"/>
        </w:rPr>
        <w:t>saldo</w:t>
      </w:r>
      <w:r w:rsidR="00530F95" w:rsidRPr="00045754">
        <w:rPr>
          <w:sz w:val="24"/>
          <w:szCs w:val="24"/>
        </w:rPr>
        <w:t>målskommittén</w:t>
      </w:r>
      <w:r w:rsidRPr="00045754">
        <w:rPr>
          <w:sz w:val="24"/>
          <w:szCs w:val="24"/>
        </w:rPr>
        <w:t xml:space="preserve">. </w:t>
      </w:r>
      <w:r w:rsidR="002B2BC8" w:rsidRPr="00045754">
        <w:rPr>
          <w:sz w:val="24"/>
          <w:szCs w:val="24"/>
        </w:rPr>
        <w:t xml:space="preserve">Majoriteten </w:t>
      </w:r>
      <w:r w:rsidRPr="00045754">
        <w:rPr>
          <w:sz w:val="24"/>
          <w:szCs w:val="24"/>
        </w:rPr>
        <w:t xml:space="preserve">menade att lånefinansiering var äventyrlig, </w:t>
      </w:r>
      <w:r w:rsidR="00790F19" w:rsidRPr="00045754">
        <w:rPr>
          <w:sz w:val="24"/>
          <w:szCs w:val="24"/>
        </w:rPr>
        <w:t>kunde</w:t>
      </w:r>
      <w:r w:rsidRPr="00045754">
        <w:rPr>
          <w:sz w:val="24"/>
          <w:szCs w:val="24"/>
        </w:rPr>
        <w:t xml:space="preserve"> komma i konflikt med EU</w:t>
      </w:r>
      <w:r w:rsidR="00747E51" w:rsidRPr="00045754">
        <w:rPr>
          <w:sz w:val="24"/>
          <w:szCs w:val="24"/>
        </w:rPr>
        <w:t>-reglerna</w:t>
      </w:r>
      <w:r w:rsidRPr="00045754">
        <w:rPr>
          <w:sz w:val="24"/>
          <w:szCs w:val="24"/>
        </w:rPr>
        <w:t xml:space="preserve"> och skulle lägga en börda på framtida generationer.</w:t>
      </w:r>
      <w:r w:rsidR="00A23428" w:rsidRPr="00045754">
        <w:rPr>
          <w:sz w:val="24"/>
          <w:szCs w:val="24"/>
        </w:rPr>
        <w:t xml:space="preserve"> Därför landade kommittén i stället i ett balansmål.</w:t>
      </w:r>
    </w:p>
    <w:p w14:paraId="6DBE39AF" w14:textId="41E234BA" w:rsidR="00D50762" w:rsidRPr="00045754" w:rsidRDefault="00314AC5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Det </w:t>
      </w:r>
      <w:r w:rsidR="00C2729C" w:rsidRPr="00045754">
        <w:rPr>
          <w:sz w:val="24"/>
          <w:szCs w:val="24"/>
        </w:rPr>
        <w:t xml:space="preserve">var i slutet av förra året. Sedan gick det bara ett par månader </w:t>
      </w:r>
      <w:r w:rsidR="00725188" w:rsidRPr="00045754">
        <w:rPr>
          <w:sz w:val="24"/>
          <w:szCs w:val="24"/>
        </w:rPr>
        <w:t xml:space="preserve">innan Socialdemokraterna föreslog </w:t>
      </w:r>
      <w:r w:rsidR="003A6BAC" w:rsidRPr="00045754">
        <w:rPr>
          <w:sz w:val="24"/>
          <w:szCs w:val="24"/>
        </w:rPr>
        <w:t xml:space="preserve">en lånefinansierad försvarsfond </w:t>
      </w:r>
      <w:r w:rsidR="001E49EE" w:rsidRPr="00045754">
        <w:rPr>
          <w:sz w:val="24"/>
          <w:szCs w:val="24"/>
        </w:rPr>
        <w:t xml:space="preserve">och Tidöpartierna </w:t>
      </w:r>
      <w:r w:rsidR="004568DE" w:rsidRPr="00045754">
        <w:rPr>
          <w:sz w:val="24"/>
          <w:szCs w:val="24"/>
        </w:rPr>
        <w:t xml:space="preserve">sedan lånefinansiering </w:t>
      </w:r>
      <w:r w:rsidR="00B82D49" w:rsidRPr="00045754">
        <w:rPr>
          <w:sz w:val="24"/>
          <w:szCs w:val="24"/>
        </w:rPr>
        <w:t>av ökade försvarsutgifter</w:t>
      </w:r>
      <w:r w:rsidR="00FE4F07" w:rsidRPr="00045754">
        <w:rPr>
          <w:sz w:val="24"/>
          <w:szCs w:val="24"/>
        </w:rPr>
        <w:t xml:space="preserve"> till 3,5 procent av BNP</w:t>
      </w:r>
      <w:r w:rsidR="000D4FB6" w:rsidRPr="00045754">
        <w:rPr>
          <w:sz w:val="24"/>
          <w:szCs w:val="24"/>
        </w:rPr>
        <w:t xml:space="preserve"> – helt fram till 2030 och sedan gradvis minskande till 2035</w:t>
      </w:r>
      <w:r w:rsidR="002B2BC8" w:rsidRPr="00045754">
        <w:rPr>
          <w:sz w:val="24"/>
          <w:szCs w:val="24"/>
        </w:rPr>
        <w:t>. Det är nu vad</w:t>
      </w:r>
      <w:r w:rsidR="00653E56" w:rsidRPr="00045754">
        <w:rPr>
          <w:sz w:val="24"/>
          <w:szCs w:val="24"/>
        </w:rPr>
        <w:t xml:space="preserve"> åtta riksdagspartie</w:t>
      </w:r>
      <w:r w:rsidR="00BE7D5F" w:rsidRPr="00045754">
        <w:rPr>
          <w:sz w:val="24"/>
          <w:szCs w:val="24"/>
        </w:rPr>
        <w:t>r</w:t>
      </w:r>
      <w:r w:rsidR="00653E56" w:rsidRPr="00045754">
        <w:rPr>
          <w:sz w:val="24"/>
          <w:szCs w:val="24"/>
        </w:rPr>
        <w:t xml:space="preserve"> </w:t>
      </w:r>
      <w:r w:rsidR="00BE7D5F" w:rsidRPr="00045754">
        <w:rPr>
          <w:sz w:val="24"/>
          <w:szCs w:val="24"/>
        </w:rPr>
        <w:t>enats om</w:t>
      </w:r>
      <w:r w:rsidR="00653E56" w:rsidRPr="00045754">
        <w:rPr>
          <w:sz w:val="24"/>
          <w:szCs w:val="24"/>
        </w:rPr>
        <w:t>.</w:t>
      </w:r>
    </w:p>
    <w:p w14:paraId="513B0056" w14:textId="67BE649C" w:rsidR="00BF3AAD" w:rsidRPr="00045754" w:rsidRDefault="00BF3AAD" w:rsidP="0079251D">
      <w:pPr>
        <w:spacing w:line="360" w:lineRule="auto"/>
        <w:jc w:val="both"/>
        <w:rPr>
          <w:b/>
          <w:bCs/>
          <w:sz w:val="24"/>
          <w:szCs w:val="24"/>
        </w:rPr>
      </w:pPr>
      <w:r w:rsidRPr="00045754">
        <w:rPr>
          <w:b/>
          <w:bCs/>
          <w:sz w:val="24"/>
          <w:szCs w:val="24"/>
        </w:rPr>
        <w:t>Bedömning</w:t>
      </w:r>
    </w:p>
    <w:p w14:paraId="70DA7538" w14:textId="305B5D8F" w:rsidR="00B117BF" w:rsidRPr="00045754" w:rsidRDefault="00BB1E42" w:rsidP="007925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Det är förstås</w:t>
      </w:r>
      <w:r w:rsidR="00DD7DD7" w:rsidRPr="00045754">
        <w:rPr>
          <w:sz w:val="24"/>
          <w:szCs w:val="24"/>
        </w:rPr>
        <w:t xml:space="preserve"> väldigt bra med enigheten om</w:t>
      </w:r>
      <w:r w:rsidR="00100BF9" w:rsidRPr="00045754">
        <w:rPr>
          <w:sz w:val="24"/>
          <w:szCs w:val="24"/>
        </w:rPr>
        <w:t xml:space="preserve"> att försvarsutgifterna ska öka. Men </w:t>
      </w:r>
      <w:r w:rsidR="008D33D2">
        <w:rPr>
          <w:sz w:val="24"/>
          <w:szCs w:val="24"/>
        </w:rPr>
        <w:t xml:space="preserve">det är </w:t>
      </w:r>
      <w:r w:rsidR="009A3A05" w:rsidRPr="00045754">
        <w:rPr>
          <w:sz w:val="24"/>
          <w:szCs w:val="24"/>
        </w:rPr>
        <w:t xml:space="preserve">inte lätt för en stackars </w:t>
      </w:r>
      <w:r w:rsidR="00D07B85" w:rsidRPr="00045754">
        <w:rPr>
          <w:sz w:val="24"/>
          <w:szCs w:val="24"/>
        </w:rPr>
        <w:t>ekonomiprofessor att hänga med i</w:t>
      </w:r>
      <w:r w:rsidR="00C73557" w:rsidRPr="00045754">
        <w:rPr>
          <w:sz w:val="24"/>
          <w:szCs w:val="24"/>
        </w:rPr>
        <w:t xml:space="preserve"> </w:t>
      </w:r>
      <w:r w:rsidR="008D33D2">
        <w:rPr>
          <w:sz w:val="24"/>
          <w:szCs w:val="24"/>
        </w:rPr>
        <w:t>fråga</w:t>
      </w:r>
      <w:r w:rsidR="00D07B85" w:rsidRPr="00045754">
        <w:rPr>
          <w:sz w:val="24"/>
          <w:szCs w:val="24"/>
        </w:rPr>
        <w:t xml:space="preserve"> om finansieringen.</w:t>
      </w:r>
    </w:p>
    <w:p w14:paraId="2261DFBD" w14:textId="45097291" w:rsidR="00686075" w:rsidRPr="00045754" w:rsidRDefault="00B117BF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Det som var jättedumt för </w:t>
      </w:r>
      <w:r w:rsidR="00C73557" w:rsidRPr="00045754">
        <w:rPr>
          <w:sz w:val="24"/>
          <w:szCs w:val="24"/>
        </w:rPr>
        <w:t>ett halvår</w:t>
      </w:r>
      <w:r w:rsidR="00870061" w:rsidRPr="00045754">
        <w:rPr>
          <w:sz w:val="24"/>
          <w:szCs w:val="24"/>
        </w:rPr>
        <w:t xml:space="preserve"> sedan </w:t>
      </w:r>
      <w:r w:rsidR="001C391B" w:rsidRPr="00045754">
        <w:rPr>
          <w:sz w:val="24"/>
          <w:szCs w:val="24"/>
        </w:rPr>
        <w:t>är nu</w:t>
      </w:r>
      <w:r w:rsidR="00870061" w:rsidRPr="00045754">
        <w:rPr>
          <w:sz w:val="24"/>
          <w:szCs w:val="24"/>
        </w:rPr>
        <w:t xml:space="preserve"> högsta vis</w:t>
      </w:r>
      <w:r w:rsidR="00496B8E" w:rsidRPr="00045754">
        <w:rPr>
          <w:sz w:val="24"/>
          <w:szCs w:val="24"/>
        </w:rPr>
        <w:t>dom</w:t>
      </w:r>
      <w:r w:rsidR="00FD6E04" w:rsidRPr="00045754">
        <w:rPr>
          <w:sz w:val="24"/>
          <w:szCs w:val="24"/>
        </w:rPr>
        <w:t xml:space="preserve">. </w:t>
      </w:r>
      <w:r w:rsidR="00B21FB4" w:rsidRPr="00045754">
        <w:rPr>
          <w:sz w:val="24"/>
          <w:szCs w:val="24"/>
        </w:rPr>
        <w:t xml:space="preserve">Eller egentligen </w:t>
      </w:r>
      <w:r w:rsidR="00A75691">
        <w:rPr>
          <w:sz w:val="24"/>
          <w:szCs w:val="24"/>
        </w:rPr>
        <w:t>är förändringen ännu större</w:t>
      </w:r>
      <w:r w:rsidR="00BE3AF6" w:rsidRPr="00045754">
        <w:rPr>
          <w:sz w:val="24"/>
          <w:szCs w:val="24"/>
        </w:rPr>
        <w:t xml:space="preserve">. Då avvisade politikerna </w:t>
      </w:r>
      <w:r w:rsidR="0075668F" w:rsidRPr="00045754">
        <w:rPr>
          <w:sz w:val="24"/>
          <w:szCs w:val="24"/>
        </w:rPr>
        <w:t xml:space="preserve">lån till </w:t>
      </w:r>
      <w:r w:rsidR="0076040C" w:rsidRPr="00045754">
        <w:rPr>
          <w:i/>
          <w:iCs/>
          <w:sz w:val="24"/>
          <w:szCs w:val="24"/>
        </w:rPr>
        <w:t>tillfälliga</w:t>
      </w:r>
      <w:r w:rsidR="0075668F" w:rsidRPr="00045754">
        <w:rPr>
          <w:sz w:val="24"/>
          <w:szCs w:val="24"/>
        </w:rPr>
        <w:t xml:space="preserve"> </w:t>
      </w:r>
      <w:r w:rsidR="00364D09" w:rsidRPr="00045754">
        <w:rPr>
          <w:sz w:val="24"/>
          <w:szCs w:val="24"/>
        </w:rPr>
        <w:t>investeringsökningar</w:t>
      </w:r>
      <w:r w:rsidR="00686075" w:rsidRPr="00045754">
        <w:rPr>
          <w:sz w:val="24"/>
          <w:szCs w:val="24"/>
        </w:rPr>
        <w:t xml:space="preserve"> trots att det var framtida generationer som skulle få nytta av dem</w:t>
      </w:r>
      <w:r w:rsidR="0075668F" w:rsidRPr="00045754">
        <w:rPr>
          <w:sz w:val="24"/>
          <w:szCs w:val="24"/>
        </w:rPr>
        <w:t xml:space="preserve">. </w:t>
      </w:r>
    </w:p>
    <w:p w14:paraId="3283C167" w14:textId="14218C28" w:rsidR="00667CD6" w:rsidRPr="00045754" w:rsidRDefault="0075668F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Nu </w:t>
      </w:r>
      <w:r w:rsidR="00984573" w:rsidRPr="00045754">
        <w:rPr>
          <w:sz w:val="24"/>
          <w:szCs w:val="24"/>
        </w:rPr>
        <w:t>ska vi</w:t>
      </w:r>
      <w:r w:rsidRPr="00045754">
        <w:rPr>
          <w:sz w:val="24"/>
          <w:szCs w:val="24"/>
        </w:rPr>
        <w:t xml:space="preserve"> i stället låna </w:t>
      </w:r>
      <w:r w:rsidR="00BE47DB" w:rsidRPr="00045754">
        <w:rPr>
          <w:sz w:val="24"/>
          <w:szCs w:val="24"/>
        </w:rPr>
        <w:t xml:space="preserve">till vad som </w:t>
      </w:r>
      <w:r w:rsidR="007469E4" w:rsidRPr="00045754">
        <w:rPr>
          <w:sz w:val="24"/>
          <w:szCs w:val="24"/>
        </w:rPr>
        <w:t>sannolikt</w:t>
      </w:r>
      <w:r w:rsidR="00BE47DB" w:rsidRPr="00045754">
        <w:rPr>
          <w:sz w:val="24"/>
          <w:szCs w:val="24"/>
        </w:rPr>
        <w:t xml:space="preserve"> är </w:t>
      </w:r>
      <w:r w:rsidR="00BE47DB" w:rsidRPr="00045754">
        <w:rPr>
          <w:i/>
          <w:iCs/>
          <w:sz w:val="24"/>
          <w:szCs w:val="24"/>
        </w:rPr>
        <w:t>permanenta</w:t>
      </w:r>
      <w:r w:rsidR="00BE47DB" w:rsidRPr="00045754">
        <w:rPr>
          <w:sz w:val="24"/>
          <w:szCs w:val="24"/>
        </w:rPr>
        <w:t xml:space="preserve"> utgiftsökningar. </w:t>
      </w:r>
      <w:r w:rsidR="00364D09" w:rsidRPr="00045754">
        <w:rPr>
          <w:sz w:val="24"/>
          <w:szCs w:val="24"/>
        </w:rPr>
        <w:t>Framtida</w:t>
      </w:r>
      <w:r w:rsidR="00686075" w:rsidRPr="00045754">
        <w:rPr>
          <w:sz w:val="24"/>
          <w:szCs w:val="24"/>
        </w:rPr>
        <w:t xml:space="preserve"> generationer </w:t>
      </w:r>
      <w:r w:rsidR="001621B1" w:rsidRPr="00045754">
        <w:rPr>
          <w:sz w:val="24"/>
          <w:szCs w:val="24"/>
        </w:rPr>
        <w:t>ska betala både sina</w:t>
      </w:r>
      <w:r w:rsidR="00B30597" w:rsidRPr="00045754">
        <w:rPr>
          <w:sz w:val="24"/>
          <w:szCs w:val="24"/>
        </w:rPr>
        <w:t xml:space="preserve"> höga</w:t>
      </w:r>
      <w:r w:rsidR="001621B1" w:rsidRPr="00045754">
        <w:rPr>
          <w:sz w:val="24"/>
          <w:szCs w:val="24"/>
        </w:rPr>
        <w:t xml:space="preserve"> försvarsutgifter och en del av våra</w:t>
      </w:r>
      <w:r w:rsidR="00801788" w:rsidRPr="00045754">
        <w:rPr>
          <w:sz w:val="24"/>
          <w:szCs w:val="24"/>
        </w:rPr>
        <w:t xml:space="preserve">. Det </w:t>
      </w:r>
      <w:r w:rsidR="00DB5763" w:rsidRPr="00045754">
        <w:rPr>
          <w:sz w:val="24"/>
          <w:szCs w:val="24"/>
        </w:rPr>
        <w:t xml:space="preserve">är </w:t>
      </w:r>
      <w:r w:rsidR="00924284" w:rsidRPr="00045754">
        <w:rPr>
          <w:sz w:val="24"/>
          <w:szCs w:val="24"/>
        </w:rPr>
        <w:t>en logisk kullerbytta i förhållande till den tidigare argumentationen.</w:t>
      </w:r>
    </w:p>
    <w:p w14:paraId="716B78D6" w14:textId="2A553C64" w:rsidR="00D14E2B" w:rsidRPr="00045754" w:rsidRDefault="00D14E2B" w:rsidP="0079251D">
      <w:pPr>
        <w:spacing w:line="360" w:lineRule="auto"/>
        <w:jc w:val="both"/>
        <w:rPr>
          <w:b/>
          <w:bCs/>
          <w:sz w:val="24"/>
          <w:szCs w:val="24"/>
        </w:rPr>
      </w:pPr>
      <w:r w:rsidRPr="00045754">
        <w:rPr>
          <w:b/>
          <w:bCs/>
          <w:sz w:val="24"/>
          <w:szCs w:val="24"/>
        </w:rPr>
        <w:t xml:space="preserve">Påverkan på </w:t>
      </w:r>
      <w:r w:rsidR="00341E51" w:rsidRPr="00045754">
        <w:rPr>
          <w:b/>
          <w:bCs/>
          <w:sz w:val="24"/>
          <w:szCs w:val="24"/>
        </w:rPr>
        <w:t>statens finansiella sparande av kärnkraftslånen</w:t>
      </w:r>
    </w:p>
    <w:p w14:paraId="78568133" w14:textId="73768402" w:rsidR="008C1CE0" w:rsidRPr="00045754" w:rsidRDefault="00014AD3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Samtidigt </w:t>
      </w:r>
      <w:r w:rsidR="003C0476" w:rsidRPr="00045754">
        <w:rPr>
          <w:sz w:val="24"/>
          <w:szCs w:val="24"/>
        </w:rPr>
        <w:t xml:space="preserve">har riksdagen antagit regeringens proposition om </w:t>
      </w:r>
      <w:r w:rsidR="000A5F8A" w:rsidRPr="00045754">
        <w:rPr>
          <w:sz w:val="24"/>
          <w:szCs w:val="24"/>
        </w:rPr>
        <w:t>kärnkraften</w:t>
      </w:r>
      <w:r w:rsidR="007469E4" w:rsidRPr="00045754">
        <w:rPr>
          <w:sz w:val="24"/>
          <w:szCs w:val="24"/>
        </w:rPr>
        <w:t>s finansiering</w:t>
      </w:r>
      <w:r w:rsidR="000A5F8A" w:rsidRPr="00045754">
        <w:rPr>
          <w:sz w:val="24"/>
          <w:szCs w:val="24"/>
        </w:rPr>
        <w:t xml:space="preserve">. De statliga lånen till det </w:t>
      </w:r>
      <w:r w:rsidR="00FA5771" w:rsidRPr="00045754">
        <w:rPr>
          <w:sz w:val="24"/>
          <w:szCs w:val="24"/>
        </w:rPr>
        <w:t xml:space="preserve">kommer </w:t>
      </w:r>
      <w:r w:rsidR="00F96610" w:rsidRPr="00045754">
        <w:rPr>
          <w:sz w:val="24"/>
          <w:szCs w:val="24"/>
        </w:rPr>
        <w:t>sannolikt</w:t>
      </w:r>
      <w:r w:rsidR="00FA5771" w:rsidRPr="00045754">
        <w:rPr>
          <w:sz w:val="24"/>
          <w:szCs w:val="24"/>
        </w:rPr>
        <w:t xml:space="preserve"> att bokföras som utgifter och </w:t>
      </w:r>
      <w:r w:rsidR="00504990" w:rsidRPr="00045754">
        <w:rPr>
          <w:sz w:val="24"/>
          <w:szCs w:val="24"/>
        </w:rPr>
        <w:t xml:space="preserve">minskar </w:t>
      </w:r>
      <w:r w:rsidR="00FA5771" w:rsidRPr="00045754">
        <w:rPr>
          <w:sz w:val="24"/>
          <w:szCs w:val="24"/>
        </w:rPr>
        <w:t xml:space="preserve">därför </w:t>
      </w:r>
      <w:r w:rsidR="00A149C5" w:rsidRPr="00045754">
        <w:rPr>
          <w:sz w:val="24"/>
          <w:szCs w:val="24"/>
        </w:rPr>
        <w:t>det finansiella sparandet</w:t>
      </w:r>
      <w:r w:rsidR="00E85EB9" w:rsidRPr="00045754">
        <w:rPr>
          <w:sz w:val="24"/>
          <w:szCs w:val="24"/>
        </w:rPr>
        <w:t xml:space="preserve">. Men </w:t>
      </w:r>
      <w:r w:rsidR="00A11F74" w:rsidRPr="00045754">
        <w:rPr>
          <w:sz w:val="24"/>
          <w:szCs w:val="24"/>
        </w:rPr>
        <w:t>de</w:t>
      </w:r>
      <w:r w:rsidR="006F7F7B" w:rsidRPr="00045754">
        <w:rPr>
          <w:sz w:val="24"/>
          <w:szCs w:val="24"/>
        </w:rPr>
        <w:t>t</w:t>
      </w:r>
      <w:r w:rsidR="00A11F74" w:rsidRPr="00045754">
        <w:rPr>
          <w:sz w:val="24"/>
          <w:szCs w:val="24"/>
        </w:rPr>
        <w:t xml:space="preserve"> ska hanteras inom </w:t>
      </w:r>
      <w:r w:rsidR="008C1CE0" w:rsidRPr="00045754">
        <w:rPr>
          <w:sz w:val="24"/>
          <w:szCs w:val="24"/>
        </w:rPr>
        <w:t>ramverket.</w:t>
      </w:r>
    </w:p>
    <w:p w14:paraId="041DF27E" w14:textId="59342FB5" w:rsidR="00277414" w:rsidRPr="00045754" w:rsidRDefault="008C1CE0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Så vi har en jättekonstig situation</w:t>
      </w:r>
      <w:r w:rsidR="005E1AED" w:rsidRPr="00045754">
        <w:rPr>
          <w:sz w:val="24"/>
          <w:szCs w:val="24"/>
        </w:rPr>
        <w:t xml:space="preserve">. Staten ska inte låna till </w:t>
      </w:r>
      <w:r w:rsidR="005E1AED" w:rsidRPr="00045754">
        <w:rPr>
          <w:i/>
          <w:iCs/>
          <w:sz w:val="24"/>
          <w:szCs w:val="24"/>
        </w:rPr>
        <w:t xml:space="preserve">tillfälligt </w:t>
      </w:r>
      <w:r w:rsidR="005E1AED" w:rsidRPr="00045754">
        <w:rPr>
          <w:sz w:val="24"/>
          <w:szCs w:val="24"/>
        </w:rPr>
        <w:t>höga investeringar i kärnkraf</w:t>
      </w:r>
      <w:r w:rsidR="00A41068" w:rsidRPr="00045754">
        <w:rPr>
          <w:sz w:val="24"/>
          <w:szCs w:val="24"/>
        </w:rPr>
        <w:t xml:space="preserve">t som </w:t>
      </w:r>
      <w:r w:rsidR="00AB6044" w:rsidRPr="00045754">
        <w:rPr>
          <w:sz w:val="24"/>
          <w:szCs w:val="24"/>
        </w:rPr>
        <w:t xml:space="preserve">vore i överensstämmelse med </w:t>
      </w:r>
      <w:r w:rsidR="00173310" w:rsidRPr="00045754">
        <w:rPr>
          <w:sz w:val="24"/>
          <w:szCs w:val="24"/>
        </w:rPr>
        <w:t>vedertagen teori</w:t>
      </w:r>
      <w:r w:rsidR="00A41068" w:rsidRPr="00045754">
        <w:rPr>
          <w:sz w:val="24"/>
          <w:szCs w:val="24"/>
        </w:rPr>
        <w:t xml:space="preserve">. Däremot ska </w:t>
      </w:r>
      <w:r w:rsidR="00CF3551" w:rsidRPr="00045754">
        <w:rPr>
          <w:sz w:val="24"/>
          <w:szCs w:val="24"/>
        </w:rPr>
        <w:t xml:space="preserve">staten under </w:t>
      </w:r>
      <w:r w:rsidR="001F6986" w:rsidRPr="00045754">
        <w:rPr>
          <w:sz w:val="24"/>
          <w:szCs w:val="24"/>
        </w:rPr>
        <w:t>tio år</w:t>
      </w:r>
      <w:r w:rsidR="00CF3551" w:rsidRPr="00045754">
        <w:rPr>
          <w:sz w:val="24"/>
          <w:szCs w:val="24"/>
        </w:rPr>
        <w:t xml:space="preserve"> låna till </w:t>
      </w:r>
      <w:r w:rsidR="00B33221" w:rsidRPr="00045754">
        <w:rPr>
          <w:i/>
          <w:iCs/>
          <w:sz w:val="24"/>
          <w:szCs w:val="24"/>
        </w:rPr>
        <w:t>permanent</w:t>
      </w:r>
      <w:r w:rsidR="00B33221" w:rsidRPr="00045754">
        <w:rPr>
          <w:sz w:val="24"/>
          <w:szCs w:val="24"/>
        </w:rPr>
        <w:t xml:space="preserve"> </w:t>
      </w:r>
      <w:r w:rsidR="001F6986" w:rsidRPr="00045754">
        <w:rPr>
          <w:sz w:val="24"/>
          <w:szCs w:val="24"/>
        </w:rPr>
        <w:t>högre</w:t>
      </w:r>
      <w:r w:rsidR="00B33221" w:rsidRPr="00045754">
        <w:rPr>
          <w:sz w:val="24"/>
          <w:szCs w:val="24"/>
        </w:rPr>
        <w:t xml:space="preserve"> försvarsutgifter, vilket man inte bör göra enligt </w:t>
      </w:r>
      <w:r w:rsidR="00173310" w:rsidRPr="00045754">
        <w:rPr>
          <w:sz w:val="24"/>
          <w:szCs w:val="24"/>
        </w:rPr>
        <w:t>samma</w:t>
      </w:r>
      <w:r w:rsidR="00B33221" w:rsidRPr="00045754">
        <w:rPr>
          <w:sz w:val="24"/>
          <w:szCs w:val="24"/>
        </w:rPr>
        <w:t xml:space="preserve"> teori. </w:t>
      </w:r>
      <w:r w:rsidR="00CB73ED">
        <w:rPr>
          <w:sz w:val="24"/>
          <w:szCs w:val="24"/>
        </w:rPr>
        <w:t>Alltså</w:t>
      </w:r>
      <w:r w:rsidR="00B33221" w:rsidRPr="00045754">
        <w:rPr>
          <w:sz w:val="24"/>
          <w:szCs w:val="24"/>
        </w:rPr>
        <w:t xml:space="preserve"> helt upp och ner</w:t>
      </w:r>
      <w:r w:rsidR="00277414" w:rsidRPr="00045754">
        <w:rPr>
          <w:sz w:val="24"/>
          <w:szCs w:val="24"/>
        </w:rPr>
        <w:t>.</w:t>
      </w:r>
    </w:p>
    <w:p w14:paraId="6A05F10C" w14:textId="6ABC20A9" w:rsidR="0090595F" w:rsidRPr="00045754" w:rsidRDefault="0090595F" w:rsidP="0079251D">
      <w:pPr>
        <w:spacing w:line="360" w:lineRule="auto"/>
        <w:jc w:val="both"/>
        <w:rPr>
          <w:b/>
          <w:bCs/>
          <w:sz w:val="24"/>
          <w:szCs w:val="24"/>
        </w:rPr>
      </w:pPr>
      <w:r w:rsidRPr="00045754">
        <w:rPr>
          <w:b/>
          <w:bCs/>
          <w:sz w:val="24"/>
          <w:szCs w:val="24"/>
        </w:rPr>
        <w:t>ChatGPT</w:t>
      </w:r>
    </w:p>
    <w:p w14:paraId="66028D0F" w14:textId="7BEB77EB" w:rsidR="00145657" w:rsidRPr="00045754" w:rsidRDefault="00EA175E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Nu </w:t>
      </w:r>
      <w:r w:rsidR="0077719B" w:rsidRPr="00045754">
        <w:rPr>
          <w:sz w:val="24"/>
          <w:szCs w:val="24"/>
        </w:rPr>
        <w:t xml:space="preserve">kan man ställa frågan om det här spelar någon roll? </w:t>
      </w:r>
      <w:r w:rsidR="00CA1286" w:rsidRPr="00045754">
        <w:rPr>
          <w:sz w:val="24"/>
          <w:szCs w:val="24"/>
        </w:rPr>
        <w:t>Pengarna</w:t>
      </w:r>
      <w:r w:rsidR="00842D7E" w:rsidRPr="00045754">
        <w:rPr>
          <w:sz w:val="24"/>
          <w:szCs w:val="24"/>
        </w:rPr>
        <w:t xml:space="preserve"> som staten </w:t>
      </w:r>
      <w:r w:rsidR="00226892" w:rsidRPr="00045754">
        <w:rPr>
          <w:sz w:val="24"/>
          <w:szCs w:val="24"/>
        </w:rPr>
        <w:t>får in</w:t>
      </w:r>
      <w:r w:rsidR="00842D7E" w:rsidRPr="00045754">
        <w:rPr>
          <w:sz w:val="24"/>
          <w:szCs w:val="24"/>
        </w:rPr>
        <w:t xml:space="preserve"> är ju inte öronmärkta</w:t>
      </w:r>
      <w:r w:rsidR="00226892" w:rsidRPr="00045754">
        <w:rPr>
          <w:sz w:val="24"/>
          <w:szCs w:val="24"/>
        </w:rPr>
        <w:t xml:space="preserve"> till vissa utgifter</w:t>
      </w:r>
      <w:r w:rsidR="00842D7E" w:rsidRPr="00045754">
        <w:rPr>
          <w:sz w:val="24"/>
          <w:szCs w:val="24"/>
        </w:rPr>
        <w:t xml:space="preserve"> </w:t>
      </w:r>
      <w:r w:rsidR="00B25212" w:rsidRPr="00045754">
        <w:rPr>
          <w:sz w:val="24"/>
          <w:szCs w:val="24"/>
        </w:rPr>
        <w:t>utan allt går ju in i stats</w:t>
      </w:r>
      <w:r w:rsidR="00843CC8" w:rsidRPr="00045754">
        <w:rPr>
          <w:sz w:val="24"/>
          <w:szCs w:val="24"/>
        </w:rPr>
        <w:t>kassan</w:t>
      </w:r>
      <w:r w:rsidR="0039725F" w:rsidRPr="00045754">
        <w:rPr>
          <w:sz w:val="24"/>
          <w:szCs w:val="24"/>
        </w:rPr>
        <w:t xml:space="preserve"> </w:t>
      </w:r>
      <w:r w:rsidR="00941123">
        <w:rPr>
          <w:sz w:val="24"/>
          <w:szCs w:val="24"/>
        </w:rPr>
        <w:t xml:space="preserve">på det sätt som ChatGPT </w:t>
      </w:r>
      <w:r w:rsidR="00D10299">
        <w:rPr>
          <w:sz w:val="24"/>
          <w:szCs w:val="24"/>
        </w:rPr>
        <w:t>har illustrerat det i min bild.</w:t>
      </w:r>
    </w:p>
    <w:p w14:paraId="29F7318D" w14:textId="15CD681D" w:rsidR="00800952" w:rsidRPr="00045754" w:rsidRDefault="00145657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b/>
          <w:bCs/>
          <w:sz w:val="24"/>
          <w:szCs w:val="24"/>
        </w:rPr>
        <w:t>Finansieringen av de höjda försvarsanslagen</w:t>
      </w:r>
      <w:r w:rsidR="00800952" w:rsidRPr="00045754">
        <w:rPr>
          <w:sz w:val="24"/>
          <w:szCs w:val="24"/>
        </w:rPr>
        <w:t xml:space="preserve"> </w:t>
      </w:r>
    </w:p>
    <w:p w14:paraId="45E3B37A" w14:textId="134DB405" w:rsidR="00ED1D02" w:rsidRPr="00045754" w:rsidRDefault="00800952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De gula staplarna </w:t>
      </w:r>
      <w:r w:rsidR="00D10299">
        <w:rPr>
          <w:sz w:val="24"/>
          <w:szCs w:val="24"/>
        </w:rPr>
        <w:t>i nästa bild är</w:t>
      </w:r>
      <w:r w:rsidRPr="00045754">
        <w:rPr>
          <w:sz w:val="24"/>
          <w:szCs w:val="24"/>
        </w:rPr>
        <w:t xml:space="preserve"> Finanspolitiska rådets uppskattning </w:t>
      </w:r>
      <w:r w:rsidR="00C032E3" w:rsidRPr="00045754">
        <w:rPr>
          <w:sz w:val="24"/>
          <w:szCs w:val="24"/>
        </w:rPr>
        <w:t xml:space="preserve">av lånebehoven </w:t>
      </w:r>
      <w:r w:rsidR="00F5261D" w:rsidRPr="00045754">
        <w:rPr>
          <w:sz w:val="24"/>
          <w:szCs w:val="24"/>
        </w:rPr>
        <w:t>för de ökade försvarssatsningarna</w:t>
      </w:r>
      <w:r w:rsidR="0010064B" w:rsidRPr="00045754">
        <w:rPr>
          <w:sz w:val="24"/>
          <w:szCs w:val="24"/>
        </w:rPr>
        <w:t xml:space="preserve"> under olika år</w:t>
      </w:r>
      <w:r w:rsidR="00F5261D" w:rsidRPr="00045754">
        <w:rPr>
          <w:sz w:val="24"/>
          <w:szCs w:val="24"/>
        </w:rPr>
        <w:t>. Tar man</w:t>
      </w:r>
      <w:r w:rsidR="00165A22" w:rsidRPr="00045754">
        <w:rPr>
          <w:sz w:val="24"/>
          <w:szCs w:val="24"/>
        </w:rPr>
        <w:t xml:space="preserve"> </w:t>
      </w:r>
      <w:r w:rsidR="00F5261D" w:rsidRPr="00045754">
        <w:rPr>
          <w:sz w:val="24"/>
          <w:szCs w:val="24"/>
        </w:rPr>
        <w:t xml:space="preserve">ett </w:t>
      </w:r>
      <w:r w:rsidR="00165A22" w:rsidRPr="00045754">
        <w:rPr>
          <w:sz w:val="24"/>
          <w:szCs w:val="24"/>
        </w:rPr>
        <w:t xml:space="preserve">genomsnitt fram till 2035, så </w:t>
      </w:r>
      <w:r w:rsidR="0010064B" w:rsidRPr="00045754">
        <w:rPr>
          <w:sz w:val="24"/>
          <w:szCs w:val="24"/>
        </w:rPr>
        <w:t>blir</w:t>
      </w:r>
      <w:r w:rsidR="00165A22" w:rsidRPr="00045754">
        <w:rPr>
          <w:sz w:val="24"/>
          <w:szCs w:val="24"/>
        </w:rPr>
        <w:t xml:space="preserve"> de</w:t>
      </w:r>
      <w:r w:rsidR="00CA1286" w:rsidRPr="00045754">
        <w:rPr>
          <w:sz w:val="24"/>
          <w:szCs w:val="24"/>
        </w:rPr>
        <w:t>t</w:t>
      </w:r>
      <w:r w:rsidR="00D030A9" w:rsidRPr="00045754">
        <w:rPr>
          <w:sz w:val="24"/>
          <w:szCs w:val="24"/>
        </w:rPr>
        <w:t xml:space="preserve"> ungefär 0,5 procent av BNP, alltså det underskott som jag och andra </w:t>
      </w:r>
      <w:r w:rsidR="00B0046E" w:rsidRPr="00045754">
        <w:rPr>
          <w:sz w:val="24"/>
          <w:szCs w:val="24"/>
        </w:rPr>
        <w:t xml:space="preserve">tidigare </w:t>
      </w:r>
      <w:r w:rsidR="00D030A9" w:rsidRPr="00045754">
        <w:rPr>
          <w:sz w:val="24"/>
          <w:szCs w:val="24"/>
        </w:rPr>
        <w:t xml:space="preserve">argumenterade </w:t>
      </w:r>
      <w:r w:rsidR="00ED1D02" w:rsidRPr="00045754">
        <w:rPr>
          <w:sz w:val="24"/>
          <w:szCs w:val="24"/>
        </w:rPr>
        <w:t>för.</w:t>
      </w:r>
    </w:p>
    <w:p w14:paraId="46A175B4" w14:textId="77777777" w:rsidR="00F73B84" w:rsidRPr="00045754" w:rsidRDefault="00EE5937" w:rsidP="0079251D">
      <w:pPr>
        <w:spacing w:line="360" w:lineRule="auto"/>
        <w:jc w:val="both"/>
        <w:rPr>
          <w:b/>
          <w:bCs/>
          <w:sz w:val="24"/>
          <w:szCs w:val="24"/>
        </w:rPr>
      </w:pPr>
      <w:r w:rsidRPr="00045754">
        <w:rPr>
          <w:b/>
          <w:bCs/>
          <w:sz w:val="24"/>
          <w:szCs w:val="24"/>
        </w:rPr>
        <w:t>Problem med lånefinansieringen</w:t>
      </w:r>
    </w:p>
    <w:p w14:paraId="0444DB0C" w14:textId="77777777" w:rsidR="00665369" w:rsidRDefault="00137DB1" w:rsidP="007925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Då kan man förstås ställa frågan: </w:t>
      </w:r>
      <w:r w:rsidR="00ED1D02" w:rsidRPr="00045754">
        <w:rPr>
          <w:sz w:val="24"/>
          <w:szCs w:val="24"/>
        </w:rPr>
        <w:t>Borde vi inte vara nöjda då?</w:t>
      </w:r>
      <w:r w:rsidR="00665369">
        <w:rPr>
          <w:sz w:val="24"/>
          <w:szCs w:val="24"/>
        </w:rPr>
        <w:t xml:space="preserve"> Vad är det vi bråkar om?</w:t>
      </w:r>
      <w:r w:rsidR="00ED1D02" w:rsidRPr="00045754">
        <w:rPr>
          <w:sz w:val="24"/>
          <w:szCs w:val="24"/>
        </w:rPr>
        <w:t xml:space="preserve"> </w:t>
      </w:r>
      <w:r w:rsidR="00385E2D" w:rsidRPr="00045754">
        <w:rPr>
          <w:sz w:val="24"/>
          <w:szCs w:val="24"/>
        </w:rPr>
        <w:t xml:space="preserve">Vi får ju </w:t>
      </w:r>
      <w:r w:rsidR="009B2BFA" w:rsidRPr="00045754">
        <w:rPr>
          <w:sz w:val="24"/>
          <w:szCs w:val="24"/>
        </w:rPr>
        <w:t>de underskott vi ville</w:t>
      </w:r>
      <w:r w:rsidR="00B218F5" w:rsidRPr="00045754">
        <w:rPr>
          <w:sz w:val="24"/>
          <w:szCs w:val="24"/>
        </w:rPr>
        <w:t>. Men</w:t>
      </w:r>
      <w:r w:rsidR="00052DA8" w:rsidRPr="00045754">
        <w:rPr>
          <w:sz w:val="24"/>
          <w:szCs w:val="24"/>
        </w:rPr>
        <w:t xml:space="preserve"> så enkelt är det inte.</w:t>
      </w:r>
      <w:r w:rsidR="005A153E" w:rsidRPr="00045754">
        <w:rPr>
          <w:sz w:val="24"/>
          <w:szCs w:val="24"/>
        </w:rPr>
        <w:t xml:space="preserve"> </w:t>
      </w:r>
    </w:p>
    <w:p w14:paraId="7568F460" w14:textId="3C84465D" w:rsidR="005B57A6" w:rsidRPr="00045754" w:rsidRDefault="00052DA8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lastRenderedPageBreak/>
        <w:t xml:space="preserve">Ett första problem </w:t>
      </w:r>
      <w:r w:rsidR="005A153E" w:rsidRPr="00045754">
        <w:rPr>
          <w:sz w:val="24"/>
          <w:szCs w:val="24"/>
        </w:rPr>
        <w:t xml:space="preserve">är att </w:t>
      </w:r>
      <w:r w:rsidR="005A153E" w:rsidRPr="00045754">
        <w:rPr>
          <w:i/>
          <w:iCs/>
          <w:sz w:val="24"/>
          <w:szCs w:val="24"/>
        </w:rPr>
        <w:t>transparensen</w:t>
      </w:r>
      <w:r w:rsidR="005A153E" w:rsidRPr="00045754">
        <w:rPr>
          <w:sz w:val="24"/>
          <w:szCs w:val="24"/>
        </w:rPr>
        <w:t xml:space="preserve"> i det finanspolitiska ramverket urholkas.</w:t>
      </w:r>
      <w:r w:rsidR="00A53BB8">
        <w:rPr>
          <w:sz w:val="24"/>
          <w:szCs w:val="24"/>
        </w:rPr>
        <w:t xml:space="preserve"> </w:t>
      </w:r>
      <w:r w:rsidR="0067316E" w:rsidRPr="00045754">
        <w:rPr>
          <w:sz w:val="24"/>
          <w:szCs w:val="24"/>
        </w:rPr>
        <w:t>Ett</w:t>
      </w:r>
      <w:r w:rsidR="00146268" w:rsidRPr="00045754">
        <w:rPr>
          <w:sz w:val="24"/>
          <w:szCs w:val="24"/>
        </w:rPr>
        <w:t xml:space="preserve"> balansmål ska införas för 202</w:t>
      </w:r>
      <w:r w:rsidR="000B5617" w:rsidRPr="00045754">
        <w:rPr>
          <w:sz w:val="24"/>
          <w:szCs w:val="24"/>
        </w:rPr>
        <w:t>7–203</w:t>
      </w:r>
      <w:r w:rsidR="00A53BB8">
        <w:rPr>
          <w:sz w:val="24"/>
          <w:szCs w:val="24"/>
        </w:rPr>
        <w:t>4</w:t>
      </w:r>
      <w:r w:rsidR="00A36D7F" w:rsidRPr="00045754">
        <w:rPr>
          <w:sz w:val="24"/>
          <w:szCs w:val="24"/>
        </w:rPr>
        <w:t xml:space="preserve">. Men samtidigt </w:t>
      </w:r>
      <w:r w:rsidR="00844C80" w:rsidRPr="00045754">
        <w:rPr>
          <w:sz w:val="24"/>
          <w:szCs w:val="24"/>
        </w:rPr>
        <w:t xml:space="preserve">ska </w:t>
      </w:r>
      <w:r w:rsidR="005047E8" w:rsidRPr="00045754">
        <w:rPr>
          <w:sz w:val="24"/>
          <w:szCs w:val="24"/>
        </w:rPr>
        <w:t>i praktiken det målet inte gälla</w:t>
      </w:r>
      <w:r w:rsidR="00A36D7F" w:rsidRPr="00045754">
        <w:rPr>
          <w:sz w:val="24"/>
          <w:szCs w:val="24"/>
        </w:rPr>
        <w:t xml:space="preserve"> för just den period</w:t>
      </w:r>
      <w:r w:rsidR="005047E8" w:rsidRPr="00045754">
        <w:rPr>
          <w:sz w:val="24"/>
          <w:szCs w:val="24"/>
        </w:rPr>
        <w:t xml:space="preserve"> som det ska gälla, eftersom</w:t>
      </w:r>
      <w:r w:rsidR="00915580" w:rsidRPr="00045754">
        <w:rPr>
          <w:sz w:val="24"/>
          <w:szCs w:val="24"/>
        </w:rPr>
        <w:t xml:space="preserve"> </w:t>
      </w:r>
      <w:r w:rsidR="005047E8" w:rsidRPr="00045754">
        <w:rPr>
          <w:sz w:val="24"/>
          <w:szCs w:val="24"/>
        </w:rPr>
        <w:t>f</w:t>
      </w:r>
      <w:r w:rsidR="00A36D7F" w:rsidRPr="00045754">
        <w:rPr>
          <w:sz w:val="24"/>
          <w:szCs w:val="24"/>
        </w:rPr>
        <w:t xml:space="preserve">örsvarsutgifter på 300 miljarder kronor </w:t>
      </w:r>
      <w:r w:rsidR="001E38CF" w:rsidRPr="00045754">
        <w:rPr>
          <w:sz w:val="24"/>
          <w:szCs w:val="24"/>
        </w:rPr>
        <w:t xml:space="preserve">inte </w:t>
      </w:r>
      <w:r w:rsidR="004515CB">
        <w:rPr>
          <w:sz w:val="24"/>
          <w:szCs w:val="24"/>
        </w:rPr>
        <w:t xml:space="preserve">ska </w:t>
      </w:r>
      <w:r w:rsidR="001E38CF" w:rsidRPr="00045754">
        <w:rPr>
          <w:sz w:val="24"/>
          <w:szCs w:val="24"/>
        </w:rPr>
        <w:t xml:space="preserve">räknas in i kravet </w:t>
      </w:r>
      <w:r w:rsidR="00061E46" w:rsidRPr="00045754">
        <w:rPr>
          <w:sz w:val="24"/>
          <w:szCs w:val="24"/>
        </w:rPr>
        <w:t>på balans</w:t>
      </w:r>
      <w:r w:rsidR="005B57A6" w:rsidRPr="00045754">
        <w:rPr>
          <w:sz w:val="24"/>
          <w:szCs w:val="24"/>
        </w:rPr>
        <w:t xml:space="preserve">. </w:t>
      </w:r>
    </w:p>
    <w:p w14:paraId="60F3902A" w14:textId="6671D16D" w:rsidR="00B52410" w:rsidRPr="00045754" w:rsidRDefault="005047E8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Alltså vi ska</w:t>
      </w:r>
      <w:r w:rsidR="005D547D" w:rsidRPr="00045754">
        <w:rPr>
          <w:sz w:val="24"/>
          <w:szCs w:val="24"/>
        </w:rPr>
        <w:t xml:space="preserve"> i realiteten</w:t>
      </w:r>
      <w:r w:rsidR="005B57A6" w:rsidRPr="00045754">
        <w:rPr>
          <w:sz w:val="24"/>
          <w:szCs w:val="24"/>
        </w:rPr>
        <w:t xml:space="preserve"> ha ett underskottsmål på 0,5 procent av BNP</w:t>
      </w:r>
      <w:r w:rsidR="00951EF6" w:rsidRPr="00045754">
        <w:rPr>
          <w:sz w:val="24"/>
          <w:szCs w:val="24"/>
        </w:rPr>
        <w:t xml:space="preserve"> fast vi ska inte kalla det ett underskottsmål utan ett balansmål. Det är att slå knut på sig själv</w:t>
      </w:r>
      <w:r w:rsidR="00B52410" w:rsidRPr="00045754">
        <w:rPr>
          <w:sz w:val="24"/>
          <w:szCs w:val="24"/>
        </w:rPr>
        <w:t>.</w:t>
      </w:r>
    </w:p>
    <w:p w14:paraId="0D8DEA0F" w14:textId="529D4A94" w:rsidR="00553C58" w:rsidRPr="00045754" w:rsidRDefault="00B52410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Men </w:t>
      </w:r>
      <w:r w:rsidR="00745FC8" w:rsidRPr="004515CB">
        <w:rPr>
          <w:sz w:val="24"/>
          <w:szCs w:val="24"/>
        </w:rPr>
        <w:t xml:space="preserve">det </w:t>
      </w:r>
      <w:r w:rsidR="00BC5D3E" w:rsidRPr="004515CB">
        <w:rPr>
          <w:sz w:val="24"/>
          <w:szCs w:val="24"/>
        </w:rPr>
        <w:t>största problemet</w:t>
      </w:r>
      <w:r w:rsidR="00745FC8" w:rsidRPr="00045754">
        <w:rPr>
          <w:sz w:val="24"/>
          <w:szCs w:val="24"/>
        </w:rPr>
        <w:t xml:space="preserve"> är att </w:t>
      </w:r>
      <w:r w:rsidR="00915580" w:rsidRPr="00045754">
        <w:rPr>
          <w:sz w:val="24"/>
          <w:szCs w:val="24"/>
        </w:rPr>
        <w:t>uppgörelsen</w:t>
      </w:r>
      <w:r w:rsidR="00745FC8" w:rsidRPr="00045754">
        <w:rPr>
          <w:sz w:val="24"/>
          <w:szCs w:val="24"/>
        </w:rPr>
        <w:t xml:space="preserve"> </w:t>
      </w:r>
      <w:r w:rsidR="0083351A" w:rsidRPr="00045754">
        <w:rPr>
          <w:sz w:val="24"/>
          <w:szCs w:val="24"/>
        </w:rPr>
        <w:t xml:space="preserve">bryter mot principen att </w:t>
      </w:r>
      <w:r w:rsidR="0083351A" w:rsidRPr="004515CB">
        <w:rPr>
          <w:i/>
          <w:iCs/>
          <w:sz w:val="24"/>
          <w:szCs w:val="24"/>
        </w:rPr>
        <w:t>inte</w:t>
      </w:r>
      <w:r w:rsidR="002C1C80" w:rsidRPr="004515CB">
        <w:rPr>
          <w:i/>
          <w:iCs/>
          <w:sz w:val="24"/>
          <w:szCs w:val="24"/>
        </w:rPr>
        <w:t xml:space="preserve"> låne</w:t>
      </w:r>
      <w:r w:rsidR="0083351A" w:rsidRPr="004515CB">
        <w:rPr>
          <w:i/>
          <w:iCs/>
          <w:sz w:val="24"/>
          <w:szCs w:val="24"/>
        </w:rPr>
        <w:t xml:space="preserve">finansiera permanenta </w:t>
      </w:r>
      <w:r w:rsidR="006C0747" w:rsidRPr="004515CB">
        <w:rPr>
          <w:i/>
          <w:iCs/>
          <w:sz w:val="24"/>
          <w:szCs w:val="24"/>
        </w:rPr>
        <w:t>utgiftsökningar</w:t>
      </w:r>
      <w:r w:rsidR="00201CE9" w:rsidRPr="00045754">
        <w:rPr>
          <w:sz w:val="24"/>
          <w:szCs w:val="24"/>
        </w:rPr>
        <w:t xml:space="preserve">. Gör man det i ett fall, </w:t>
      </w:r>
      <w:r w:rsidR="00BE14DC">
        <w:rPr>
          <w:sz w:val="24"/>
          <w:szCs w:val="24"/>
        </w:rPr>
        <w:t>är risken stor att man öppnar för det</w:t>
      </w:r>
      <w:r w:rsidR="00201CE9" w:rsidRPr="00045754">
        <w:rPr>
          <w:sz w:val="24"/>
          <w:szCs w:val="24"/>
        </w:rPr>
        <w:t xml:space="preserve"> </w:t>
      </w:r>
      <w:r w:rsidR="00456F3B" w:rsidRPr="00045754">
        <w:rPr>
          <w:sz w:val="24"/>
          <w:szCs w:val="24"/>
        </w:rPr>
        <w:t>även</w:t>
      </w:r>
      <w:r w:rsidR="00201CE9" w:rsidRPr="00045754">
        <w:rPr>
          <w:sz w:val="24"/>
          <w:szCs w:val="24"/>
        </w:rPr>
        <w:t xml:space="preserve"> i andra fall</w:t>
      </w:r>
      <w:r w:rsidR="009F35B8" w:rsidRPr="00045754">
        <w:rPr>
          <w:sz w:val="24"/>
          <w:szCs w:val="24"/>
        </w:rPr>
        <w:t>.</w:t>
      </w:r>
      <w:r w:rsidR="00456F3B" w:rsidRPr="00045754">
        <w:rPr>
          <w:sz w:val="24"/>
          <w:szCs w:val="24"/>
        </w:rPr>
        <w:t xml:space="preserve"> </w:t>
      </w:r>
    </w:p>
    <w:p w14:paraId="55AA797A" w14:textId="10B5A256" w:rsidR="00734AA4" w:rsidRPr="00045754" w:rsidRDefault="009F35B8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Permanent</w:t>
      </w:r>
      <w:r w:rsidR="00737C82" w:rsidRPr="00045754">
        <w:rPr>
          <w:sz w:val="24"/>
          <w:szCs w:val="24"/>
        </w:rPr>
        <w:t xml:space="preserve"> finansiering</w:t>
      </w:r>
      <w:r w:rsidRPr="00045754">
        <w:rPr>
          <w:sz w:val="24"/>
          <w:szCs w:val="24"/>
        </w:rPr>
        <w:t xml:space="preserve"> ska</w:t>
      </w:r>
      <w:r w:rsidR="00737C82" w:rsidRPr="00045754">
        <w:rPr>
          <w:sz w:val="24"/>
          <w:szCs w:val="24"/>
        </w:rPr>
        <w:t xml:space="preserve"> fasas in mellan 2030 och 2035. Men det är lätt att säga</w:t>
      </w:r>
      <w:r w:rsidR="00BE14DC">
        <w:rPr>
          <w:sz w:val="24"/>
          <w:szCs w:val="24"/>
        </w:rPr>
        <w:t xml:space="preserve"> idag</w:t>
      </w:r>
      <w:r w:rsidR="00737C82" w:rsidRPr="00045754">
        <w:rPr>
          <w:sz w:val="24"/>
          <w:szCs w:val="24"/>
        </w:rPr>
        <w:t xml:space="preserve">. </w:t>
      </w:r>
      <w:r w:rsidR="00BE14DC">
        <w:rPr>
          <w:sz w:val="24"/>
          <w:szCs w:val="24"/>
        </w:rPr>
        <w:t>Faran</w:t>
      </w:r>
      <w:r w:rsidR="00001F7E" w:rsidRPr="00045754">
        <w:rPr>
          <w:sz w:val="24"/>
          <w:szCs w:val="24"/>
        </w:rPr>
        <w:t xml:space="preserve"> är att man</w:t>
      </w:r>
      <w:r w:rsidR="0025382F" w:rsidRPr="00045754">
        <w:rPr>
          <w:sz w:val="24"/>
          <w:szCs w:val="24"/>
        </w:rPr>
        <w:t xml:space="preserve"> – som många andra länder tidigare – </w:t>
      </w:r>
      <w:r w:rsidR="00B92749" w:rsidRPr="00045754">
        <w:rPr>
          <w:sz w:val="24"/>
          <w:szCs w:val="24"/>
        </w:rPr>
        <w:t>ger sig</w:t>
      </w:r>
      <w:r w:rsidR="00E9338D" w:rsidRPr="00045754">
        <w:rPr>
          <w:sz w:val="24"/>
          <w:szCs w:val="24"/>
        </w:rPr>
        <w:t xml:space="preserve"> ut på ett sluttande plan. </w:t>
      </w:r>
      <w:r w:rsidR="000B557D" w:rsidRPr="00045754">
        <w:rPr>
          <w:sz w:val="24"/>
          <w:szCs w:val="24"/>
        </w:rPr>
        <w:t>De</w:t>
      </w:r>
      <w:r w:rsidR="00E9338D" w:rsidRPr="00045754">
        <w:rPr>
          <w:sz w:val="24"/>
          <w:szCs w:val="24"/>
        </w:rPr>
        <w:t xml:space="preserve"> </w:t>
      </w:r>
      <w:r w:rsidR="00B92749" w:rsidRPr="00045754">
        <w:rPr>
          <w:sz w:val="24"/>
          <w:szCs w:val="24"/>
        </w:rPr>
        <w:t>skäl</w:t>
      </w:r>
      <w:r w:rsidR="00E9338D" w:rsidRPr="00045754">
        <w:rPr>
          <w:sz w:val="24"/>
          <w:szCs w:val="24"/>
        </w:rPr>
        <w:t xml:space="preserve"> som nu anförs </w:t>
      </w:r>
      <w:r w:rsidR="00F03F42" w:rsidRPr="00045754">
        <w:rPr>
          <w:sz w:val="24"/>
          <w:szCs w:val="24"/>
        </w:rPr>
        <w:t>om</w:t>
      </w:r>
      <w:r w:rsidR="00E9338D" w:rsidRPr="00045754">
        <w:rPr>
          <w:sz w:val="24"/>
          <w:szCs w:val="24"/>
        </w:rPr>
        <w:t xml:space="preserve"> </w:t>
      </w:r>
      <w:r w:rsidR="00403C9C" w:rsidRPr="00045754">
        <w:rPr>
          <w:sz w:val="24"/>
          <w:szCs w:val="24"/>
        </w:rPr>
        <w:t>att inte tränga undan andra utgifter</w:t>
      </w:r>
      <w:r w:rsidR="006D1002" w:rsidRPr="00045754">
        <w:rPr>
          <w:sz w:val="24"/>
          <w:szCs w:val="24"/>
        </w:rPr>
        <w:t xml:space="preserve"> eller </w:t>
      </w:r>
      <w:r w:rsidR="00851726" w:rsidRPr="00045754">
        <w:rPr>
          <w:sz w:val="24"/>
          <w:szCs w:val="24"/>
        </w:rPr>
        <w:t>inte</w:t>
      </w:r>
      <w:r w:rsidR="006D1002" w:rsidRPr="00045754">
        <w:rPr>
          <w:sz w:val="24"/>
          <w:szCs w:val="24"/>
        </w:rPr>
        <w:t xml:space="preserve"> höja </w:t>
      </w:r>
      <w:r w:rsidR="00F7441F" w:rsidRPr="00045754">
        <w:rPr>
          <w:sz w:val="24"/>
          <w:szCs w:val="24"/>
        </w:rPr>
        <w:t>skatter</w:t>
      </w:r>
      <w:r w:rsidR="00403C9C" w:rsidRPr="00045754">
        <w:rPr>
          <w:sz w:val="24"/>
          <w:szCs w:val="24"/>
        </w:rPr>
        <w:t xml:space="preserve"> </w:t>
      </w:r>
      <w:r w:rsidR="000B557D" w:rsidRPr="00045754">
        <w:rPr>
          <w:sz w:val="24"/>
          <w:szCs w:val="24"/>
        </w:rPr>
        <w:t>är rimligen lika starka i framtiden</w:t>
      </w:r>
      <w:r w:rsidR="00DD6A36">
        <w:rPr>
          <w:sz w:val="24"/>
          <w:szCs w:val="24"/>
        </w:rPr>
        <w:t xml:space="preserve"> som idag</w:t>
      </w:r>
      <w:r w:rsidR="000B557D" w:rsidRPr="00045754">
        <w:rPr>
          <w:sz w:val="24"/>
          <w:szCs w:val="24"/>
        </w:rPr>
        <w:t>.</w:t>
      </w:r>
    </w:p>
    <w:p w14:paraId="487A4A4B" w14:textId="2B0661B1" w:rsidR="00F7441F" w:rsidRPr="00045754" w:rsidRDefault="00F7441F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Det är </w:t>
      </w:r>
      <w:r w:rsidR="000B557D" w:rsidRPr="00045754">
        <w:rPr>
          <w:sz w:val="24"/>
          <w:szCs w:val="24"/>
        </w:rPr>
        <w:t>också</w:t>
      </w:r>
      <w:r w:rsidRPr="00045754">
        <w:rPr>
          <w:sz w:val="24"/>
          <w:szCs w:val="24"/>
        </w:rPr>
        <w:t xml:space="preserve"> ett konstigt argument </w:t>
      </w:r>
      <w:r w:rsidR="00B91B05" w:rsidRPr="00045754">
        <w:rPr>
          <w:sz w:val="24"/>
          <w:szCs w:val="24"/>
        </w:rPr>
        <w:t xml:space="preserve">att </w:t>
      </w:r>
      <w:r w:rsidR="00F62D16" w:rsidRPr="00045754">
        <w:rPr>
          <w:sz w:val="24"/>
          <w:szCs w:val="24"/>
        </w:rPr>
        <w:t xml:space="preserve">det </w:t>
      </w:r>
      <w:r w:rsidR="00DD6A36">
        <w:rPr>
          <w:sz w:val="24"/>
          <w:szCs w:val="24"/>
        </w:rPr>
        <w:t xml:space="preserve">måste ta </w:t>
      </w:r>
      <w:r w:rsidR="002F5543" w:rsidRPr="00045754">
        <w:rPr>
          <w:sz w:val="24"/>
          <w:szCs w:val="24"/>
        </w:rPr>
        <w:t xml:space="preserve">tid att få permanent finansiering på plats. </w:t>
      </w:r>
      <w:r w:rsidR="008200BE" w:rsidRPr="00045754">
        <w:rPr>
          <w:sz w:val="24"/>
          <w:szCs w:val="24"/>
        </w:rPr>
        <w:t>Det</w:t>
      </w:r>
      <w:r w:rsidR="00C75C55" w:rsidRPr="00045754">
        <w:rPr>
          <w:sz w:val="24"/>
          <w:szCs w:val="24"/>
        </w:rPr>
        <w:t xml:space="preserve"> är </w:t>
      </w:r>
      <w:r w:rsidR="008200BE" w:rsidRPr="00045754">
        <w:rPr>
          <w:sz w:val="24"/>
          <w:szCs w:val="24"/>
        </w:rPr>
        <w:t>förstås</w:t>
      </w:r>
      <w:r w:rsidR="00C75C55" w:rsidRPr="00045754">
        <w:rPr>
          <w:sz w:val="24"/>
          <w:szCs w:val="24"/>
        </w:rPr>
        <w:t xml:space="preserve"> </w:t>
      </w:r>
      <w:r w:rsidR="00DD6A36">
        <w:rPr>
          <w:sz w:val="24"/>
          <w:szCs w:val="24"/>
        </w:rPr>
        <w:t xml:space="preserve">fullt </w:t>
      </w:r>
      <w:r w:rsidR="00C75C55" w:rsidRPr="00045754">
        <w:rPr>
          <w:sz w:val="24"/>
          <w:szCs w:val="24"/>
        </w:rPr>
        <w:t>möjligt att dra ner andra offentliga utgifter och</w:t>
      </w:r>
      <w:r w:rsidR="00DB07EE" w:rsidRPr="00045754">
        <w:rPr>
          <w:sz w:val="24"/>
          <w:szCs w:val="24"/>
        </w:rPr>
        <w:t xml:space="preserve">/eller höja skatter i den </w:t>
      </w:r>
      <w:r w:rsidR="00E0231C" w:rsidRPr="00045754">
        <w:rPr>
          <w:sz w:val="24"/>
          <w:szCs w:val="24"/>
        </w:rPr>
        <w:t xml:space="preserve">gradvisa </w:t>
      </w:r>
      <w:r w:rsidR="00DB07EE" w:rsidRPr="00045754">
        <w:rPr>
          <w:sz w:val="24"/>
          <w:szCs w:val="24"/>
        </w:rPr>
        <w:t>takt som försvarsanslagen</w:t>
      </w:r>
      <w:r w:rsidR="007F04DE">
        <w:rPr>
          <w:sz w:val="24"/>
          <w:szCs w:val="24"/>
        </w:rPr>
        <w:t xml:space="preserve"> ska öka</w:t>
      </w:r>
      <w:r w:rsidR="00DB07EE" w:rsidRPr="00045754">
        <w:rPr>
          <w:sz w:val="24"/>
          <w:szCs w:val="24"/>
        </w:rPr>
        <w:t>.</w:t>
      </w:r>
      <w:r w:rsidR="00E0231C" w:rsidRPr="00045754">
        <w:rPr>
          <w:sz w:val="24"/>
          <w:szCs w:val="24"/>
        </w:rPr>
        <w:t xml:space="preserve"> Att det tar tid</w:t>
      </w:r>
      <w:r w:rsidR="0088536E" w:rsidRPr="00045754">
        <w:rPr>
          <w:sz w:val="24"/>
          <w:szCs w:val="24"/>
        </w:rPr>
        <w:t xml:space="preserve"> är bara ett uttryck för att den politiska viljan saknas.</w:t>
      </w:r>
      <w:r w:rsidR="00DB07EE" w:rsidRPr="00045754">
        <w:rPr>
          <w:sz w:val="24"/>
          <w:szCs w:val="24"/>
        </w:rPr>
        <w:t xml:space="preserve"> </w:t>
      </w:r>
    </w:p>
    <w:p w14:paraId="43AE219A" w14:textId="05E000C0" w:rsidR="008F202B" w:rsidRPr="00045754" w:rsidRDefault="008F202B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För att summer</w:t>
      </w:r>
      <w:r w:rsidR="00FA78F6" w:rsidRPr="00045754">
        <w:rPr>
          <w:sz w:val="24"/>
          <w:szCs w:val="24"/>
        </w:rPr>
        <w:t>a</w:t>
      </w:r>
      <w:r w:rsidR="00531E5E" w:rsidRPr="00045754">
        <w:rPr>
          <w:sz w:val="24"/>
          <w:szCs w:val="24"/>
        </w:rPr>
        <w:t>:</w:t>
      </w:r>
      <w:r w:rsidR="003D7484" w:rsidRPr="00045754">
        <w:rPr>
          <w:sz w:val="24"/>
          <w:szCs w:val="24"/>
        </w:rPr>
        <w:t xml:space="preserve"> </w:t>
      </w:r>
      <w:r w:rsidR="00531E5E" w:rsidRPr="00045754">
        <w:rPr>
          <w:sz w:val="24"/>
          <w:szCs w:val="24"/>
        </w:rPr>
        <w:t>Vår</w:t>
      </w:r>
      <w:r w:rsidR="003D7484" w:rsidRPr="00045754">
        <w:rPr>
          <w:sz w:val="24"/>
          <w:szCs w:val="24"/>
        </w:rPr>
        <w:t xml:space="preserve"> statsskuld är så låg </w:t>
      </w:r>
      <w:r w:rsidR="00531E5E" w:rsidRPr="00045754">
        <w:rPr>
          <w:sz w:val="24"/>
          <w:szCs w:val="24"/>
        </w:rPr>
        <w:t>att</w:t>
      </w:r>
      <w:r w:rsidR="003D7484" w:rsidRPr="00045754">
        <w:rPr>
          <w:sz w:val="24"/>
          <w:szCs w:val="24"/>
        </w:rPr>
        <w:t xml:space="preserve"> den ökade skuldsättning vi talar om </w:t>
      </w:r>
      <w:r w:rsidR="00531E5E" w:rsidRPr="00045754">
        <w:rPr>
          <w:sz w:val="24"/>
          <w:szCs w:val="24"/>
        </w:rPr>
        <w:t xml:space="preserve">inte är något problem </w:t>
      </w:r>
      <w:r w:rsidR="006E0BC4" w:rsidRPr="00045754">
        <w:rPr>
          <w:sz w:val="24"/>
          <w:szCs w:val="24"/>
        </w:rPr>
        <w:t xml:space="preserve">i sig. </w:t>
      </w:r>
      <w:r w:rsidR="00FA78F6" w:rsidRPr="00045754">
        <w:rPr>
          <w:sz w:val="24"/>
          <w:szCs w:val="24"/>
        </w:rPr>
        <w:t>P</w:t>
      </w:r>
      <w:r w:rsidR="006E0BC4" w:rsidRPr="00045754">
        <w:rPr>
          <w:sz w:val="24"/>
          <w:szCs w:val="24"/>
        </w:rPr>
        <w:t xml:space="preserve">roblemet </w:t>
      </w:r>
      <w:r w:rsidR="00FA78F6" w:rsidRPr="00045754">
        <w:rPr>
          <w:sz w:val="24"/>
          <w:szCs w:val="24"/>
        </w:rPr>
        <w:t>är</w:t>
      </w:r>
      <w:r w:rsidR="00896BAC" w:rsidRPr="00045754">
        <w:rPr>
          <w:sz w:val="24"/>
          <w:szCs w:val="24"/>
        </w:rPr>
        <w:t xml:space="preserve"> </w:t>
      </w:r>
      <w:r w:rsidR="00B6640A" w:rsidRPr="00045754">
        <w:rPr>
          <w:sz w:val="24"/>
          <w:szCs w:val="24"/>
        </w:rPr>
        <w:t xml:space="preserve">att </w:t>
      </w:r>
      <w:r w:rsidR="0006186E" w:rsidRPr="00045754">
        <w:rPr>
          <w:sz w:val="24"/>
          <w:szCs w:val="24"/>
        </w:rPr>
        <w:t xml:space="preserve">tydliga principer för de offentliga finanserna </w:t>
      </w:r>
      <w:r w:rsidR="00CE1DB1" w:rsidRPr="00045754">
        <w:rPr>
          <w:sz w:val="24"/>
          <w:szCs w:val="24"/>
        </w:rPr>
        <w:t xml:space="preserve">överges och vad det kan </w:t>
      </w:r>
      <w:r w:rsidR="00FA78F6" w:rsidRPr="00045754">
        <w:rPr>
          <w:sz w:val="24"/>
          <w:szCs w:val="24"/>
        </w:rPr>
        <w:t>föra med sig i</w:t>
      </w:r>
      <w:r w:rsidR="00CE1DB1" w:rsidRPr="00045754">
        <w:rPr>
          <w:sz w:val="24"/>
          <w:szCs w:val="24"/>
        </w:rPr>
        <w:t xml:space="preserve"> framtiden.</w:t>
      </w:r>
    </w:p>
    <w:p w14:paraId="55BF35CB" w14:textId="6E846048" w:rsidR="00703155" w:rsidRPr="00045754" w:rsidRDefault="00703155" w:rsidP="0079251D">
      <w:pPr>
        <w:spacing w:line="360" w:lineRule="auto"/>
        <w:jc w:val="both"/>
        <w:rPr>
          <w:b/>
          <w:bCs/>
          <w:sz w:val="24"/>
          <w:szCs w:val="24"/>
        </w:rPr>
      </w:pPr>
      <w:r w:rsidRPr="00045754">
        <w:rPr>
          <w:b/>
          <w:bCs/>
          <w:sz w:val="24"/>
          <w:szCs w:val="24"/>
        </w:rPr>
        <w:t>Hur borde man göra?</w:t>
      </w:r>
    </w:p>
    <w:p w14:paraId="0F142B95" w14:textId="77777777" w:rsidR="0087647C" w:rsidRPr="00045754" w:rsidRDefault="00030D82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Hur borde man göra i stället? </w:t>
      </w:r>
    </w:p>
    <w:p w14:paraId="74588B83" w14:textId="788A0C5E" w:rsidR="00030D82" w:rsidRPr="00045754" w:rsidRDefault="00916A61" w:rsidP="00623452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Om</w:t>
      </w:r>
      <w:r w:rsidR="00030D82" w:rsidRPr="00045754">
        <w:rPr>
          <w:sz w:val="24"/>
          <w:szCs w:val="24"/>
        </w:rPr>
        <w:t xml:space="preserve"> vi</w:t>
      </w:r>
      <w:r w:rsidR="0059232F" w:rsidRPr="00045754">
        <w:rPr>
          <w:sz w:val="24"/>
          <w:szCs w:val="24"/>
        </w:rPr>
        <w:t xml:space="preserve"> </w:t>
      </w:r>
      <w:r w:rsidR="008D53C0" w:rsidRPr="00045754">
        <w:rPr>
          <w:sz w:val="24"/>
          <w:szCs w:val="24"/>
        </w:rPr>
        <w:t>de facto</w:t>
      </w:r>
      <w:r w:rsidR="00030D82" w:rsidRPr="00045754">
        <w:rPr>
          <w:sz w:val="24"/>
          <w:szCs w:val="24"/>
        </w:rPr>
        <w:t xml:space="preserve"> ska ha ett underskottsmål 2027</w:t>
      </w:r>
      <w:r w:rsidR="00C61424" w:rsidRPr="00045754">
        <w:rPr>
          <w:sz w:val="24"/>
          <w:szCs w:val="24"/>
        </w:rPr>
        <w:t>–2034 är det bättre att säga det än att låtsas att vi ska ha ett balansmål</w:t>
      </w:r>
      <w:r w:rsidR="0087647C" w:rsidRPr="00045754">
        <w:rPr>
          <w:sz w:val="24"/>
          <w:szCs w:val="24"/>
        </w:rPr>
        <w:t>.</w:t>
      </w:r>
    </w:p>
    <w:p w14:paraId="2F9EC6F4" w14:textId="317883B9" w:rsidR="008F42E0" w:rsidRPr="00045754" w:rsidRDefault="008F42E0" w:rsidP="00623452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Sedan borde man </w:t>
      </w:r>
      <w:r w:rsidR="002C414E" w:rsidRPr="00045754">
        <w:rPr>
          <w:sz w:val="24"/>
          <w:szCs w:val="24"/>
        </w:rPr>
        <w:t>slå fast</w:t>
      </w:r>
      <w:r w:rsidRPr="00045754">
        <w:rPr>
          <w:sz w:val="24"/>
          <w:szCs w:val="24"/>
        </w:rPr>
        <w:t xml:space="preserve"> </w:t>
      </w:r>
      <w:r w:rsidR="00C57941" w:rsidRPr="00045754">
        <w:rPr>
          <w:sz w:val="24"/>
          <w:szCs w:val="24"/>
        </w:rPr>
        <w:t xml:space="preserve">att det vi </w:t>
      </w:r>
      <w:r w:rsidR="004F67A5">
        <w:rPr>
          <w:sz w:val="24"/>
          <w:szCs w:val="24"/>
        </w:rPr>
        <w:t>ska låna</w:t>
      </w:r>
      <w:r w:rsidR="00C57941" w:rsidRPr="00045754">
        <w:rPr>
          <w:sz w:val="24"/>
          <w:szCs w:val="24"/>
        </w:rPr>
        <w:t xml:space="preserve"> till är tillfälligt höga investeringar</w:t>
      </w:r>
      <w:r w:rsidR="002C414E" w:rsidRPr="00045754">
        <w:rPr>
          <w:sz w:val="24"/>
          <w:szCs w:val="24"/>
        </w:rPr>
        <w:t>,</w:t>
      </w:r>
      <w:r w:rsidR="00373C80" w:rsidRPr="00045754">
        <w:rPr>
          <w:sz w:val="24"/>
          <w:szCs w:val="24"/>
        </w:rPr>
        <w:t xml:space="preserve"> men att</w:t>
      </w:r>
      <w:r w:rsidR="009E1626" w:rsidRPr="00045754">
        <w:rPr>
          <w:sz w:val="24"/>
          <w:szCs w:val="24"/>
        </w:rPr>
        <w:t xml:space="preserve"> </w:t>
      </w:r>
      <w:r w:rsidR="003F3B05" w:rsidRPr="00045754">
        <w:rPr>
          <w:sz w:val="24"/>
          <w:szCs w:val="24"/>
        </w:rPr>
        <w:t>permanent högre försvarsutgifter</w:t>
      </w:r>
      <w:r w:rsidR="005F026A" w:rsidRPr="00045754">
        <w:rPr>
          <w:sz w:val="24"/>
          <w:szCs w:val="24"/>
        </w:rPr>
        <w:t xml:space="preserve"> </w:t>
      </w:r>
      <w:r w:rsidR="00DE59D4" w:rsidRPr="00045754">
        <w:rPr>
          <w:sz w:val="24"/>
          <w:szCs w:val="24"/>
        </w:rPr>
        <w:t>redan från början</w:t>
      </w:r>
      <w:r w:rsidR="00B70A87">
        <w:rPr>
          <w:sz w:val="24"/>
          <w:szCs w:val="24"/>
        </w:rPr>
        <w:t xml:space="preserve"> i huvudsak</w:t>
      </w:r>
      <w:r w:rsidR="00DE59D4" w:rsidRPr="00045754">
        <w:rPr>
          <w:sz w:val="24"/>
          <w:szCs w:val="24"/>
        </w:rPr>
        <w:t xml:space="preserve"> ska ha permanent finansiering.</w:t>
      </w:r>
    </w:p>
    <w:p w14:paraId="096A785D" w14:textId="4FF4B43C" w:rsidR="00DE59D4" w:rsidRPr="00045754" w:rsidRDefault="00DE59D4" w:rsidP="00623452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lastRenderedPageBreak/>
        <w:t xml:space="preserve">Det </w:t>
      </w:r>
      <w:r w:rsidR="000122A7" w:rsidRPr="00045754">
        <w:rPr>
          <w:sz w:val="24"/>
          <w:szCs w:val="24"/>
        </w:rPr>
        <w:t>enda skäl som jag kan se för viss</w:t>
      </w:r>
      <w:r w:rsidR="0059232F" w:rsidRPr="00045754">
        <w:rPr>
          <w:sz w:val="24"/>
          <w:szCs w:val="24"/>
        </w:rPr>
        <w:t xml:space="preserve"> initial</w:t>
      </w:r>
      <w:r w:rsidR="000122A7" w:rsidRPr="00045754">
        <w:rPr>
          <w:sz w:val="24"/>
          <w:szCs w:val="24"/>
        </w:rPr>
        <w:t xml:space="preserve"> lånefinansiering är att hushållen haft en tuff period med sänkta reallöner</w:t>
      </w:r>
      <w:r w:rsidR="00CB3E10" w:rsidRPr="00045754">
        <w:rPr>
          <w:sz w:val="24"/>
          <w:szCs w:val="24"/>
        </w:rPr>
        <w:t xml:space="preserve">, men det motiverar inte så stor lånefinansiering som </w:t>
      </w:r>
      <w:r w:rsidR="00B412EB">
        <w:rPr>
          <w:sz w:val="24"/>
          <w:szCs w:val="24"/>
        </w:rPr>
        <w:t>partierna</w:t>
      </w:r>
      <w:r w:rsidR="00CB3E10" w:rsidRPr="00045754">
        <w:rPr>
          <w:sz w:val="24"/>
          <w:szCs w:val="24"/>
        </w:rPr>
        <w:t xml:space="preserve"> nu </w:t>
      </w:r>
      <w:r w:rsidR="006367F0" w:rsidRPr="00045754">
        <w:rPr>
          <w:sz w:val="24"/>
          <w:szCs w:val="24"/>
        </w:rPr>
        <w:t>tänker sig.</w:t>
      </w:r>
      <w:r w:rsidR="000122A7" w:rsidRPr="00045754">
        <w:rPr>
          <w:sz w:val="24"/>
          <w:szCs w:val="24"/>
        </w:rPr>
        <w:t xml:space="preserve"> </w:t>
      </w:r>
    </w:p>
    <w:p w14:paraId="012E4A2B" w14:textId="3FE4AC59" w:rsidR="0060724D" w:rsidRPr="00045754" w:rsidRDefault="006E1035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S</w:t>
      </w:r>
      <w:r w:rsidR="00B56FF6" w:rsidRPr="00045754">
        <w:rPr>
          <w:sz w:val="24"/>
          <w:szCs w:val="24"/>
        </w:rPr>
        <w:t xml:space="preserve">äkerhetsläget </w:t>
      </w:r>
      <w:r w:rsidRPr="00045754">
        <w:rPr>
          <w:sz w:val="24"/>
          <w:szCs w:val="24"/>
        </w:rPr>
        <w:t>kan komma</w:t>
      </w:r>
      <w:r w:rsidR="00B56FF6" w:rsidRPr="00045754">
        <w:rPr>
          <w:sz w:val="24"/>
          <w:szCs w:val="24"/>
        </w:rPr>
        <w:t xml:space="preserve"> att </w:t>
      </w:r>
      <w:r w:rsidR="00297242" w:rsidRPr="00045754">
        <w:rPr>
          <w:sz w:val="24"/>
          <w:szCs w:val="24"/>
        </w:rPr>
        <w:t>försämras ytterligare,</w:t>
      </w:r>
      <w:r w:rsidR="00B56FF6" w:rsidRPr="00045754">
        <w:rPr>
          <w:sz w:val="24"/>
          <w:szCs w:val="24"/>
        </w:rPr>
        <w:t xml:space="preserve"> så att</w:t>
      </w:r>
      <w:r w:rsidR="00AD4195" w:rsidRPr="00045754">
        <w:rPr>
          <w:sz w:val="24"/>
          <w:szCs w:val="24"/>
        </w:rPr>
        <w:t xml:space="preserve"> försvarsutgifterna </w:t>
      </w:r>
      <w:r w:rsidR="00E41A2C" w:rsidRPr="00045754">
        <w:rPr>
          <w:sz w:val="24"/>
          <w:szCs w:val="24"/>
        </w:rPr>
        <w:t xml:space="preserve">permanent måste öka ännu mer än </w:t>
      </w:r>
      <w:r w:rsidR="00297242" w:rsidRPr="00045754">
        <w:rPr>
          <w:sz w:val="24"/>
          <w:szCs w:val="24"/>
        </w:rPr>
        <w:t>som nu planeras</w:t>
      </w:r>
      <w:r w:rsidR="00B56FF6" w:rsidRPr="00045754">
        <w:rPr>
          <w:sz w:val="24"/>
          <w:szCs w:val="24"/>
        </w:rPr>
        <w:t xml:space="preserve">. </w:t>
      </w:r>
      <w:r w:rsidR="00847290" w:rsidRPr="00045754">
        <w:rPr>
          <w:sz w:val="24"/>
          <w:szCs w:val="24"/>
        </w:rPr>
        <w:t>Då är</w:t>
      </w:r>
      <w:r w:rsidR="00B56FF6" w:rsidRPr="00045754">
        <w:rPr>
          <w:sz w:val="24"/>
          <w:szCs w:val="24"/>
        </w:rPr>
        <w:t xml:space="preserve"> det viktigt att ha etablerat principen att det från början </w:t>
      </w:r>
      <w:r w:rsidR="00251A67" w:rsidRPr="00045754">
        <w:rPr>
          <w:sz w:val="24"/>
          <w:szCs w:val="24"/>
        </w:rPr>
        <w:t xml:space="preserve">bör </w:t>
      </w:r>
      <w:r w:rsidR="001D09D9">
        <w:rPr>
          <w:sz w:val="24"/>
          <w:szCs w:val="24"/>
        </w:rPr>
        <w:t>få</w:t>
      </w:r>
      <w:r w:rsidR="00251A67" w:rsidRPr="00045754">
        <w:rPr>
          <w:sz w:val="24"/>
          <w:szCs w:val="24"/>
        </w:rPr>
        <w:t xml:space="preserve"> en permanent finansiering</w:t>
      </w:r>
      <w:r w:rsidR="00E56147" w:rsidRPr="00045754">
        <w:rPr>
          <w:sz w:val="24"/>
          <w:szCs w:val="24"/>
        </w:rPr>
        <w:t xml:space="preserve">. </w:t>
      </w:r>
    </w:p>
    <w:p w14:paraId="72F50246" w14:textId="584514EF" w:rsidR="000F1B5D" w:rsidRPr="00045754" w:rsidRDefault="000F1B5D" w:rsidP="0079251D">
      <w:pPr>
        <w:spacing w:line="360" w:lineRule="auto"/>
        <w:jc w:val="both"/>
        <w:rPr>
          <w:b/>
          <w:bCs/>
          <w:sz w:val="24"/>
          <w:szCs w:val="24"/>
        </w:rPr>
      </w:pPr>
      <w:r w:rsidRPr="00045754">
        <w:rPr>
          <w:b/>
          <w:bCs/>
          <w:sz w:val="24"/>
          <w:szCs w:val="24"/>
        </w:rPr>
        <w:t>Andra överväganden</w:t>
      </w:r>
    </w:p>
    <w:p w14:paraId="5899AA24" w14:textId="516BA244" w:rsidR="00245B54" w:rsidRPr="00045754" w:rsidRDefault="00EE1F76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Ukrainastödet på 25 miljarder kronor</w:t>
      </w:r>
      <w:r w:rsidR="004604E3" w:rsidRPr="00045754">
        <w:rPr>
          <w:sz w:val="24"/>
          <w:szCs w:val="24"/>
        </w:rPr>
        <w:t xml:space="preserve"> per år, 0,4 procent av BNP, ska även fortsättningsvis ligga utanför </w:t>
      </w:r>
      <w:r w:rsidR="00DC03CD" w:rsidRPr="00045754">
        <w:rPr>
          <w:sz w:val="24"/>
          <w:szCs w:val="24"/>
        </w:rPr>
        <w:t>balansmålet</w:t>
      </w:r>
      <w:r w:rsidR="004604E3" w:rsidRPr="00045754">
        <w:rPr>
          <w:sz w:val="24"/>
          <w:szCs w:val="24"/>
        </w:rPr>
        <w:t xml:space="preserve">. Det är lättare att </w:t>
      </w:r>
      <w:r w:rsidR="00D46600" w:rsidRPr="00045754">
        <w:rPr>
          <w:sz w:val="24"/>
          <w:szCs w:val="24"/>
        </w:rPr>
        <w:t>motivera än</w:t>
      </w:r>
      <w:r w:rsidR="00EC3098" w:rsidRPr="00045754">
        <w:rPr>
          <w:sz w:val="24"/>
          <w:szCs w:val="24"/>
        </w:rPr>
        <w:t xml:space="preserve"> att de ökade försvarsutgifterna ska göra det, eftersom det förhoppningsvis är temporära utgifter. Men</w:t>
      </w:r>
      <w:r w:rsidR="000B1330" w:rsidRPr="00045754">
        <w:rPr>
          <w:sz w:val="24"/>
          <w:szCs w:val="24"/>
        </w:rPr>
        <w:t xml:space="preserve"> även</w:t>
      </w:r>
      <w:r w:rsidR="00EC3098" w:rsidRPr="00045754">
        <w:rPr>
          <w:sz w:val="24"/>
          <w:szCs w:val="24"/>
        </w:rPr>
        <w:t xml:space="preserve"> här finns </w:t>
      </w:r>
      <w:r w:rsidR="00623452" w:rsidRPr="00045754">
        <w:rPr>
          <w:sz w:val="24"/>
          <w:szCs w:val="24"/>
        </w:rPr>
        <w:t>risker</w:t>
      </w:r>
      <w:r w:rsidR="00245B54" w:rsidRPr="00045754">
        <w:rPr>
          <w:sz w:val="24"/>
          <w:szCs w:val="24"/>
        </w:rPr>
        <w:t>.</w:t>
      </w:r>
    </w:p>
    <w:p w14:paraId="3DC9C6DD" w14:textId="6700799B" w:rsidR="00140A11" w:rsidRPr="00045754" w:rsidRDefault="004E2A36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Redan</w:t>
      </w:r>
      <w:r w:rsidR="00592F27" w:rsidRPr="00045754">
        <w:rPr>
          <w:sz w:val="24"/>
          <w:szCs w:val="24"/>
        </w:rPr>
        <w:t xml:space="preserve"> när </w:t>
      </w:r>
      <w:r w:rsidR="00842D50" w:rsidRPr="00045754">
        <w:rPr>
          <w:sz w:val="24"/>
          <w:szCs w:val="24"/>
        </w:rPr>
        <w:t>saldomålskommittén</w:t>
      </w:r>
      <w:r w:rsidR="001E53BF" w:rsidRPr="00045754">
        <w:rPr>
          <w:sz w:val="24"/>
          <w:szCs w:val="24"/>
        </w:rPr>
        <w:t xml:space="preserve"> förra året</w:t>
      </w:r>
      <w:r w:rsidR="00842D50" w:rsidRPr="00045754">
        <w:rPr>
          <w:sz w:val="24"/>
          <w:szCs w:val="24"/>
        </w:rPr>
        <w:t xml:space="preserve"> enades om ett balansmål</w:t>
      </w:r>
      <w:r w:rsidR="001E53BF" w:rsidRPr="00045754">
        <w:rPr>
          <w:sz w:val="24"/>
          <w:szCs w:val="24"/>
        </w:rPr>
        <w:t>, trodde jag</w:t>
      </w:r>
      <w:r w:rsidR="00842D50" w:rsidRPr="00045754">
        <w:rPr>
          <w:sz w:val="24"/>
          <w:szCs w:val="24"/>
        </w:rPr>
        <w:t xml:space="preserve"> </w:t>
      </w:r>
      <w:r w:rsidR="00CB7B43" w:rsidRPr="00045754">
        <w:rPr>
          <w:sz w:val="24"/>
          <w:szCs w:val="24"/>
        </w:rPr>
        <w:t>att,</w:t>
      </w:r>
      <w:r w:rsidR="001853FE" w:rsidRPr="00045754">
        <w:rPr>
          <w:sz w:val="24"/>
          <w:szCs w:val="24"/>
        </w:rPr>
        <w:t xml:space="preserve"> </w:t>
      </w:r>
      <w:r w:rsidR="00842D50" w:rsidRPr="00045754">
        <w:rPr>
          <w:sz w:val="24"/>
          <w:szCs w:val="24"/>
        </w:rPr>
        <w:t xml:space="preserve">med ett så strikt mål, </w:t>
      </w:r>
      <w:r w:rsidR="001853FE" w:rsidRPr="00045754">
        <w:rPr>
          <w:sz w:val="24"/>
          <w:szCs w:val="24"/>
        </w:rPr>
        <w:t>skulle</w:t>
      </w:r>
      <w:r w:rsidR="00CB7B43" w:rsidRPr="00045754">
        <w:rPr>
          <w:sz w:val="24"/>
          <w:szCs w:val="24"/>
        </w:rPr>
        <w:t xml:space="preserve"> den politiska</w:t>
      </w:r>
      <w:r w:rsidR="00842D50" w:rsidRPr="00045754">
        <w:rPr>
          <w:sz w:val="24"/>
          <w:szCs w:val="24"/>
        </w:rPr>
        <w:t xml:space="preserve"> frestelsen att </w:t>
      </w:r>
      <w:r w:rsidR="00EF485D" w:rsidRPr="00045754">
        <w:rPr>
          <w:sz w:val="24"/>
          <w:szCs w:val="24"/>
        </w:rPr>
        <w:t>lägga vissa utgifter vid sidan av må</w:t>
      </w:r>
      <w:r w:rsidR="00D45B07" w:rsidRPr="00045754">
        <w:rPr>
          <w:sz w:val="24"/>
          <w:szCs w:val="24"/>
        </w:rPr>
        <w:t>let</w:t>
      </w:r>
      <w:r w:rsidR="008D5FC0" w:rsidRPr="00045754">
        <w:rPr>
          <w:sz w:val="24"/>
          <w:szCs w:val="24"/>
        </w:rPr>
        <w:t xml:space="preserve"> över tid</w:t>
      </w:r>
      <w:r w:rsidR="00CB7B43" w:rsidRPr="00045754">
        <w:rPr>
          <w:sz w:val="24"/>
          <w:szCs w:val="24"/>
        </w:rPr>
        <w:t xml:space="preserve"> </w:t>
      </w:r>
      <w:r w:rsidR="00D45B07" w:rsidRPr="00045754">
        <w:rPr>
          <w:sz w:val="24"/>
          <w:szCs w:val="24"/>
        </w:rPr>
        <w:t xml:space="preserve">bli övermäktig. </w:t>
      </w:r>
      <w:r w:rsidR="002D6FA4" w:rsidRPr="00045754">
        <w:rPr>
          <w:sz w:val="24"/>
          <w:szCs w:val="24"/>
        </w:rPr>
        <w:t>Men det tog bara några månader</w:t>
      </w:r>
      <w:r w:rsidR="00E53EC5" w:rsidRPr="00045754">
        <w:rPr>
          <w:sz w:val="24"/>
          <w:szCs w:val="24"/>
        </w:rPr>
        <w:t xml:space="preserve">. </w:t>
      </w:r>
      <w:r w:rsidR="008D5FC0" w:rsidRPr="00045754">
        <w:rPr>
          <w:sz w:val="24"/>
          <w:szCs w:val="24"/>
        </w:rPr>
        <w:t>Problemet är att när man börjar med</w:t>
      </w:r>
      <w:r w:rsidR="00BD6DA2" w:rsidRPr="00045754">
        <w:rPr>
          <w:sz w:val="24"/>
          <w:szCs w:val="24"/>
        </w:rPr>
        <w:t xml:space="preserve"> </w:t>
      </w:r>
      <w:r w:rsidR="008D5FC0" w:rsidRPr="00045754">
        <w:rPr>
          <w:sz w:val="24"/>
          <w:szCs w:val="24"/>
        </w:rPr>
        <w:t>sådana</w:t>
      </w:r>
      <w:r w:rsidR="008D2ACE" w:rsidRPr="00045754">
        <w:rPr>
          <w:sz w:val="24"/>
          <w:szCs w:val="24"/>
        </w:rPr>
        <w:t xml:space="preserve"> undantag</w:t>
      </w:r>
      <w:r w:rsidR="004F3348" w:rsidRPr="00045754">
        <w:rPr>
          <w:sz w:val="24"/>
          <w:szCs w:val="24"/>
        </w:rPr>
        <w:t xml:space="preserve">, så finns </w:t>
      </w:r>
      <w:r w:rsidR="00F27DF0" w:rsidRPr="00045754">
        <w:rPr>
          <w:sz w:val="24"/>
          <w:szCs w:val="24"/>
        </w:rPr>
        <w:t>det inte någon</w:t>
      </w:r>
      <w:r w:rsidR="00B71B31" w:rsidRPr="00045754">
        <w:rPr>
          <w:sz w:val="24"/>
          <w:szCs w:val="24"/>
        </w:rPr>
        <w:t xml:space="preserve"> naturlig gräns för </w:t>
      </w:r>
      <w:r w:rsidR="004F3348" w:rsidRPr="00045754">
        <w:rPr>
          <w:sz w:val="24"/>
          <w:szCs w:val="24"/>
        </w:rPr>
        <w:t>hur långt man kan gå</w:t>
      </w:r>
      <w:r w:rsidR="00140A11" w:rsidRPr="00045754">
        <w:rPr>
          <w:sz w:val="24"/>
          <w:szCs w:val="24"/>
        </w:rPr>
        <w:t>.</w:t>
      </w:r>
    </w:p>
    <w:p w14:paraId="250B3443" w14:textId="387B3316" w:rsidR="00042F49" w:rsidRPr="00045754" w:rsidRDefault="00007B54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I en del andra EU</w:t>
      </w:r>
      <w:r w:rsidR="00FA146E" w:rsidRPr="00045754">
        <w:rPr>
          <w:sz w:val="24"/>
          <w:szCs w:val="24"/>
        </w:rPr>
        <w:t>-länder –</w:t>
      </w:r>
      <w:r w:rsidR="009911B6" w:rsidRPr="00045754">
        <w:rPr>
          <w:sz w:val="24"/>
          <w:szCs w:val="24"/>
        </w:rPr>
        <w:t xml:space="preserve"> </w:t>
      </w:r>
      <w:r w:rsidR="00FA146E" w:rsidRPr="00045754">
        <w:rPr>
          <w:sz w:val="24"/>
          <w:szCs w:val="24"/>
        </w:rPr>
        <w:t>mycket högre skuldsatta än Sverige – kan det</w:t>
      </w:r>
      <w:r w:rsidR="000F0BF2" w:rsidRPr="00045754">
        <w:rPr>
          <w:sz w:val="24"/>
          <w:szCs w:val="24"/>
        </w:rPr>
        <w:t>,</w:t>
      </w:r>
      <w:r w:rsidR="00FA146E" w:rsidRPr="00045754">
        <w:rPr>
          <w:sz w:val="24"/>
          <w:szCs w:val="24"/>
        </w:rPr>
        <w:t xml:space="preserve"> trots </w:t>
      </w:r>
      <w:r w:rsidR="002946F9" w:rsidRPr="00045754">
        <w:rPr>
          <w:sz w:val="24"/>
          <w:szCs w:val="24"/>
        </w:rPr>
        <w:t xml:space="preserve">de mycket större ekonomiska riskerna </w:t>
      </w:r>
      <w:r w:rsidR="00C75F69" w:rsidRPr="00045754">
        <w:rPr>
          <w:sz w:val="24"/>
          <w:szCs w:val="24"/>
        </w:rPr>
        <w:t>vara</w:t>
      </w:r>
      <w:r w:rsidR="00AA7F19" w:rsidRPr="00045754">
        <w:rPr>
          <w:sz w:val="24"/>
          <w:szCs w:val="24"/>
        </w:rPr>
        <w:t xml:space="preserve"> </w:t>
      </w:r>
      <w:r w:rsidR="00AA7F19" w:rsidRPr="00045754">
        <w:rPr>
          <w:i/>
          <w:iCs/>
          <w:sz w:val="24"/>
          <w:szCs w:val="24"/>
        </w:rPr>
        <w:t>politiskt</w:t>
      </w:r>
      <w:r w:rsidR="00E41A2C" w:rsidRPr="00045754">
        <w:rPr>
          <w:sz w:val="24"/>
          <w:szCs w:val="24"/>
        </w:rPr>
        <w:t xml:space="preserve"> </w:t>
      </w:r>
      <w:r w:rsidR="00AA7F19" w:rsidRPr="00045754">
        <w:rPr>
          <w:sz w:val="24"/>
          <w:szCs w:val="24"/>
        </w:rPr>
        <w:t>nödvändigt att lånefinansiera försvarssatsningar</w:t>
      </w:r>
      <w:r w:rsidR="00031972">
        <w:rPr>
          <w:sz w:val="24"/>
          <w:szCs w:val="24"/>
        </w:rPr>
        <w:t>na</w:t>
      </w:r>
      <w:r w:rsidR="00AA7F19" w:rsidRPr="00045754">
        <w:rPr>
          <w:sz w:val="24"/>
          <w:szCs w:val="24"/>
        </w:rPr>
        <w:t xml:space="preserve"> för att de</w:t>
      </w:r>
      <w:r w:rsidR="00042F49" w:rsidRPr="00045754">
        <w:rPr>
          <w:sz w:val="24"/>
          <w:szCs w:val="24"/>
        </w:rPr>
        <w:t xml:space="preserve"> </w:t>
      </w:r>
      <w:r w:rsidR="008E356A" w:rsidRPr="00045754">
        <w:rPr>
          <w:sz w:val="24"/>
          <w:szCs w:val="24"/>
        </w:rPr>
        <w:t>inte ska möta</w:t>
      </w:r>
      <w:r w:rsidR="000F0BF2" w:rsidRPr="00045754">
        <w:rPr>
          <w:sz w:val="24"/>
          <w:szCs w:val="24"/>
        </w:rPr>
        <w:t xml:space="preserve"> </w:t>
      </w:r>
      <w:r w:rsidR="00512628">
        <w:rPr>
          <w:sz w:val="24"/>
          <w:szCs w:val="24"/>
        </w:rPr>
        <w:t>all</w:t>
      </w:r>
      <w:r w:rsidR="00031972">
        <w:rPr>
          <w:sz w:val="24"/>
          <w:szCs w:val="24"/>
        </w:rPr>
        <w:t>t</w:t>
      </w:r>
      <w:r w:rsidR="000F0BF2" w:rsidRPr="00045754">
        <w:rPr>
          <w:sz w:val="24"/>
          <w:szCs w:val="24"/>
        </w:rPr>
        <w:t xml:space="preserve">för stort politiskt </w:t>
      </w:r>
      <w:r w:rsidR="0013513F" w:rsidRPr="00045754">
        <w:rPr>
          <w:sz w:val="24"/>
          <w:szCs w:val="24"/>
        </w:rPr>
        <w:t xml:space="preserve">motstånd. Jag tänker inte minst på Tyskland och Frankrike. </w:t>
      </w:r>
    </w:p>
    <w:p w14:paraId="79CC7DEB" w14:textId="2D603270" w:rsidR="00D85557" w:rsidRPr="00045754" w:rsidRDefault="0013513F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Men </w:t>
      </w:r>
      <w:r w:rsidR="002946F9" w:rsidRPr="00045754">
        <w:rPr>
          <w:sz w:val="24"/>
          <w:szCs w:val="24"/>
        </w:rPr>
        <w:t>så är inte den politiska situationen i</w:t>
      </w:r>
      <w:r w:rsidR="00042F49" w:rsidRPr="00045754">
        <w:rPr>
          <w:sz w:val="24"/>
          <w:szCs w:val="24"/>
        </w:rPr>
        <w:t xml:space="preserve"> Sverige. </w:t>
      </w:r>
      <w:r w:rsidR="008B0220" w:rsidRPr="00045754">
        <w:rPr>
          <w:sz w:val="24"/>
          <w:szCs w:val="24"/>
        </w:rPr>
        <w:t>Vi har</w:t>
      </w:r>
      <w:r w:rsidR="00042F49" w:rsidRPr="00045754">
        <w:rPr>
          <w:sz w:val="24"/>
          <w:szCs w:val="24"/>
        </w:rPr>
        <w:t xml:space="preserve"> stor e</w:t>
      </w:r>
      <w:r w:rsidR="00366B0A" w:rsidRPr="00045754">
        <w:rPr>
          <w:sz w:val="24"/>
          <w:szCs w:val="24"/>
        </w:rPr>
        <w:t xml:space="preserve">nighet i samhället om att rusta upp. </w:t>
      </w:r>
      <w:r w:rsidR="008D0038" w:rsidRPr="00045754">
        <w:rPr>
          <w:sz w:val="24"/>
          <w:szCs w:val="24"/>
        </w:rPr>
        <w:t>Det borde vara</w:t>
      </w:r>
      <w:r w:rsidR="00366B0A" w:rsidRPr="00045754">
        <w:rPr>
          <w:sz w:val="24"/>
          <w:szCs w:val="24"/>
        </w:rPr>
        <w:t xml:space="preserve"> möjligt att få </w:t>
      </w:r>
      <w:r w:rsidR="00A90FD5" w:rsidRPr="00045754">
        <w:rPr>
          <w:sz w:val="24"/>
          <w:szCs w:val="24"/>
        </w:rPr>
        <w:t xml:space="preserve">brett </w:t>
      </w:r>
      <w:r w:rsidR="00366B0A" w:rsidRPr="00045754">
        <w:rPr>
          <w:sz w:val="24"/>
          <w:szCs w:val="24"/>
        </w:rPr>
        <w:t xml:space="preserve">stöd för det även </w:t>
      </w:r>
      <w:r w:rsidR="00FA7450" w:rsidRPr="00045754">
        <w:rPr>
          <w:sz w:val="24"/>
          <w:szCs w:val="24"/>
        </w:rPr>
        <w:t>om det</w:t>
      </w:r>
      <w:r w:rsidR="00482CC7" w:rsidRPr="00045754">
        <w:rPr>
          <w:sz w:val="24"/>
          <w:szCs w:val="24"/>
        </w:rPr>
        <w:t xml:space="preserve"> redan nu</w:t>
      </w:r>
      <w:r w:rsidR="00FA7450" w:rsidRPr="00045754">
        <w:rPr>
          <w:sz w:val="24"/>
          <w:szCs w:val="24"/>
        </w:rPr>
        <w:t xml:space="preserve"> </w:t>
      </w:r>
      <w:r w:rsidR="00482CC7" w:rsidRPr="00045754">
        <w:rPr>
          <w:sz w:val="24"/>
          <w:szCs w:val="24"/>
        </w:rPr>
        <w:t>skulle</w:t>
      </w:r>
      <w:r w:rsidR="00FA7450" w:rsidRPr="00045754">
        <w:rPr>
          <w:sz w:val="24"/>
          <w:szCs w:val="24"/>
        </w:rPr>
        <w:t xml:space="preserve"> finansieras med andra utgiftsnedskärningar och skattehöjningar. Det borde</w:t>
      </w:r>
      <w:r w:rsidR="00482CC7" w:rsidRPr="00045754">
        <w:rPr>
          <w:sz w:val="24"/>
          <w:szCs w:val="24"/>
        </w:rPr>
        <w:t xml:space="preserve"> också</w:t>
      </w:r>
      <w:r w:rsidR="00FA7450" w:rsidRPr="00045754">
        <w:rPr>
          <w:sz w:val="24"/>
          <w:szCs w:val="24"/>
        </w:rPr>
        <w:t xml:space="preserve"> </w:t>
      </w:r>
      <w:r w:rsidR="00872771" w:rsidRPr="00045754">
        <w:rPr>
          <w:sz w:val="24"/>
          <w:szCs w:val="24"/>
        </w:rPr>
        <w:t>vara</w:t>
      </w:r>
      <w:r w:rsidR="00FA7450" w:rsidRPr="00045754">
        <w:rPr>
          <w:sz w:val="24"/>
          <w:szCs w:val="24"/>
        </w:rPr>
        <w:t xml:space="preserve"> möjligt att hitta en balans mellan dem</w:t>
      </w:r>
      <w:r w:rsidR="00CF7A31" w:rsidRPr="00045754">
        <w:rPr>
          <w:sz w:val="24"/>
          <w:szCs w:val="24"/>
        </w:rPr>
        <w:t>.</w:t>
      </w:r>
    </w:p>
    <w:p w14:paraId="39350CE0" w14:textId="6963B4FF" w:rsidR="00B0087F" w:rsidRPr="00045754" w:rsidRDefault="00872771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I en ny</w:t>
      </w:r>
      <w:r w:rsidR="00CF7A31" w:rsidRPr="00045754">
        <w:rPr>
          <w:sz w:val="24"/>
          <w:szCs w:val="24"/>
        </w:rPr>
        <w:t xml:space="preserve"> situation med </w:t>
      </w:r>
      <w:r w:rsidR="00135894" w:rsidRPr="00045754">
        <w:rPr>
          <w:sz w:val="24"/>
          <w:szCs w:val="24"/>
        </w:rPr>
        <w:t xml:space="preserve">krav </w:t>
      </w:r>
      <w:r w:rsidR="007B35D5" w:rsidRPr="00045754">
        <w:rPr>
          <w:sz w:val="24"/>
          <w:szCs w:val="24"/>
        </w:rPr>
        <w:t xml:space="preserve">på kraftigt höjda försvarsutgifter, tror jag man måste inse att det </w:t>
      </w:r>
      <w:r w:rsidR="00CB2263" w:rsidRPr="00045754">
        <w:rPr>
          <w:sz w:val="24"/>
          <w:szCs w:val="24"/>
        </w:rPr>
        <w:t>kan krävas</w:t>
      </w:r>
      <w:r w:rsidR="00B700D7" w:rsidRPr="00045754">
        <w:rPr>
          <w:sz w:val="24"/>
          <w:szCs w:val="24"/>
        </w:rPr>
        <w:t xml:space="preserve"> </w:t>
      </w:r>
      <w:r w:rsidR="007B35D5" w:rsidRPr="00045754">
        <w:rPr>
          <w:sz w:val="24"/>
          <w:szCs w:val="24"/>
        </w:rPr>
        <w:t>anpassningar på både utgifts- och skattesidan</w:t>
      </w:r>
      <w:r w:rsidR="00B700D7" w:rsidRPr="00045754">
        <w:rPr>
          <w:sz w:val="24"/>
          <w:szCs w:val="24"/>
        </w:rPr>
        <w:t>.</w:t>
      </w:r>
    </w:p>
    <w:p w14:paraId="0AF81CA5" w14:textId="7C8FDB7F" w:rsidR="00031984" w:rsidRPr="00045754" w:rsidRDefault="00B0087F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b/>
          <w:bCs/>
          <w:sz w:val="24"/>
          <w:szCs w:val="24"/>
        </w:rPr>
        <w:t>Skattekvoten</w:t>
      </w:r>
      <w:r w:rsidR="00AA6A58" w:rsidRPr="00045754">
        <w:rPr>
          <w:sz w:val="24"/>
          <w:szCs w:val="24"/>
        </w:rPr>
        <w:t xml:space="preserve"> </w:t>
      </w:r>
    </w:p>
    <w:p w14:paraId="236B2957" w14:textId="31F9FEE1" w:rsidR="003B4AA7" w:rsidRPr="00045754" w:rsidRDefault="00007496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lastRenderedPageBreak/>
        <w:t>Med</w:t>
      </w:r>
      <w:r w:rsidR="00FD5009" w:rsidRPr="00045754">
        <w:rPr>
          <w:sz w:val="24"/>
          <w:szCs w:val="24"/>
        </w:rPr>
        <w:t xml:space="preserve"> den nedgång som skett i skattekvoten</w:t>
      </w:r>
      <w:r w:rsidR="000E7502" w:rsidRPr="00045754">
        <w:rPr>
          <w:sz w:val="24"/>
          <w:szCs w:val="24"/>
        </w:rPr>
        <w:t xml:space="preserve"> – från</w:t>
      </w:r>
      <w:r w:rsidR="008E69E4">
        <w:rPr>
          <w:sz w:val="24"/>
          <w:szCs w:val="24"/>
        </w:rPr>
        <w:t xml:space="preserve"> cirka</w:t>
      </w:r>
      <w:r w:rsidR="000E7502" w:rsidRPr="00045754">
        <w:rPr>
          <w:sz w:val="24"/>
          <w:szCs w:val="24"/>
        </w:rPr>
        <w:t xml:space="preserve"> 50 procent av BNP runt millennieskiftet till idag</w:t>
      </w:r>
      <w:r w:rsidR="008E69E4">
        <w:rPr>
          <w:sz w:val="24"/>
          <w:szCs w:val="24"/>
        </w:rPr>
        <w:t xml:space="preserve"> cirka</w:t>
      </w:r>
      <w:r w:rsidR="000E7502" w:rsidRPr="00045754">
        <w:rPr>
          <w:sz w:val="24"/>
          <w:szCs w:val="24"/>
        </w:rPr>
        <w:t xml:space="preserve"> 41 </w:t>
      </w:r>
      <w:r w:rsidR="003B4AA7" w:rsidRPr="00045754">
        <w:rPr>
          <w:sz w:val="24"/>
          <w:szCs w:val="24"/>
        </w:rPr>
        <w:t xml:space="preserve">– </w:t>
      </w:r>
      <w:r w:rsidR="000E7502" w:rsidRPr="00045754">
        <w:rPr>
          <w:sz w:val="24"/>
          <w:szCs w:val="24"/>
        </w:rPr>
        <w:t xml:space="preserve">borde </w:t>
      </w:r>
      <w:r w:rsidR="00031984" w:rsidRPr="00045754">
        <w:rPr>
          <w:sz w:val="24"/>
          <w:szCs w:val="24"/>
        </w:rPr>
        <w:t>även Moderat</w:t>
      </w:r>
      <w:r w:rsidR="0081394D" w:rsidRPr="00045754">
        <w:rPr>
          <w:sz w:val="24"/>
          <w:szCs w:val="24"/>
        </w:rPr>
        <w:t>er</w:t>
      </w:r>
      <w:r w:rsidR="00031984" w:rsidRPr="00045754">
        <w:rPr>
          <w:sz w:val="24"/>
          <w:szCs w:val="24"/>
        </w:rPr>
        <w:t xml:space="preserve"> kunna leva med någon procentenhets höjning om det </w:t>
      </w:r>
      <w:r w:rsidR="003B4AA7" w:rsidRPr="00045754">
        <w:rPr>
          <w:sz w:val="24"/>
          <w:szCs w:val="24"/>
        </w:rPr>
        <w:t>behövs</w:t>
      </w:r>
      <w:r w:rsidR="00031984" w:rsidRPr="00045754">
        <w:rPr>
          <w:sz w:val="24"/>
          <w:szCs w:val="24"/>
        </w:rPr>
        <w:t xml:space="preserve">. </w:t>
      </w:r>
    </w:p>
    <w:p w14:paraId="45A239DB" w14:textId="1FC0C5F5" w:rsidR="003B4AA7" w:rsidRPr="00045754" w:rsidRDefault="00031984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 xml:space="preserve">Sedan är det en </w:t>
      </w:r>
      <w:r w:rsidR="00881AE0" w:rsidRPr="00045754">
        <w:rPr>
          <w:sz w:val="24"/>
          <w:szCs w:val="24"/>
        </w:rPr>
        <w:t xml:space="preserve">annan sak att det i så fall gäller </w:t>
      </w:r>
      <w:r w:rsidR="00EC1E97" w:rsidRPr="00045754">
        <w:rPr>
          <w:sz w:val="24"/>
          <w:szCs w:val="24"/>
        </w:rPr>
        <w:t>att välja rätt skatter.</w:t>
      </w:r>
      <w:r w:rsidR="003B4AA7" w:rsidRPr="00045754">
        <w:rPr>
          <w:sz w:val="24"/>
          <w:szCs w:val="24"/>
        </w:rPr>
        <w:t xml:space="preserve"> </w:t>
      </w:r>
      <w:r w:rsidR="00EC1E97" w:rsidRPr="00045754">
        <w:rPr>
          <w:sz w:val="24"/>
          <w:szCs w:val="24"/>
        </w:rPr>
        <w:t xml:space="preserve">Jag skulle kunna ge </w:t>
      </w:r>
      <w:r w:rsidR="008D0038" w:rsidRPr="00045754">
        <w:rPr>
          <w:sz w:val="24"/>
          <w:szCs w:val="24"/>
        </w:rPr>
        <w:t>ett och annat</w:t>
      </w:r>
      <w:r w:rsidR="00EC1E97" w:rsidRPr="00045754">
        <w:rPr>
          <w:sz w:val="24"/>
          <w:szCs w:val="24"/>
        </w:rPr>
        <w:t xml:space="preserve"> tips om det</w:t>
      </w:r>
      <w:r w:rsidR="008D0038" w:rsidRPr="00045754">
        <w:rPr>
          <w:sz w:val="24"/>
          <w:szCs w:val="24"/>
        </w:rPr>
        <w:t>, men sparar det till ett annat seminarium.</w:t>
      </w:r>
    </w:p>
    <w:p w14:paraId="4B15F827" w14:textId="39B59BC3" w:rsidR="00CF7A31" w:rsidRPr="00045754" w:rsidRDefault="003B4AA7" w:rsidP="0079251D">
      <w:pPr>
        <w:spacing w:line="360" w:lineRule="auto"/>
        <w:jc w:val="both"/>
        <w:rPr>
          <w:sz w:val="24"/>
          <w:szCs w:val="24"/>
        </w:rPr>
      </w:pPr>
      <w:r w:rsidRPr="00045754">
        <w:rPr>
          <w:sz w:val="24"/>
          <w:szCs w:val="24"/>
        </w:rPr>
        <w:t>Tack, jag slutar där.</w:t>
      </w:r>
      <w:r w:rsidR="000E7502" w:rsidRPr="00045754">
        <w:rPr>
          <w:sz w:val="24"/>
          <w:szCs w:val="24"/>
        </w:rPr>
        <w:t xml:space="preserve"> </w:t>
      </w:r>
    </w:p>
    <w:p w14:paraId="56CD8599" w14:textId="4B5242F2" w:rsidR="00412072" w:rsidRPr="00045754" w:rsidRDefault="00412072" w:rsidP="0079251D">
      <w:pPr>
        <w:spacing w:line="360" w:lineRule="auto"/>
        <w:jc w:val="both"/>
        <w:rPr>
          <w:sz w:val="24"/>
          <w:szCs w:val="24"/>
        </w:rPr>
      </w:pPr>
    </w:p>
    <w:sectPr w:rsidR="00412072" w:rsidRPr="00045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3FBF" w14:textId="77777777" w:rsidR="00AF2780" w:rsidRDefault="00AF2780" w:rsidP="0079251D">
      <w:pPr>
        <w:spacing w:after="0" w:line="240" w:lineRule="auto"/>
      </w:pPr>
      <w:r>
        <w:separator/>
      </w:r>
    </w:p>
  </w:endnote>
  <w:endnote w:type="continuationSeparator" w:id="0">
    <w:p w14:paraId="3C7349E7" w14:textId="77777777" w:rsidR="00AF2780" w:rsidRDefault="00AF2780" w:rsidP="0079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345D6" w14:textId="77777777" w:rsidR="00AF2780" w:rsidRDefault="00AF2780" w:rsidP="0079251D">
      <w:pPr>
        <w:spacing w:after="0" w:line="240" w:lineRule="auto"/>
      </w:pPr>
      <w:r>
        <w:separator/>
      </w:r>
    </w:p>
  </w:footnote>
  <w:footnote w:type="continuationSeparator" w:id="0">
    <w:p w14:paraId="696DBAFF" w14:textId="77777777" w:rsidR="00AF2780" w:rsidRDefault="00AF2780" w:rsidP="0079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2757152"/>
      <w:docPartObj>
        <w:docPartGallery w:val="Page Numbers (Top of Page)"/>
        <w:docPartUnique/>
      </w:docPartObj>
    </w:sdtPr>
    <w:sdtContent>
      <w:p w14:paraId="0EB42926" w14:textId="4FDF64F1" w:rsidR="0079251D" w:rsidRDefault="0079251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3B418" w14:textId="77777777" w:rsidR="0079251D" w:rsidRDefault="007925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1926"/>
    <w:multiLevelType w:val="hybridMultilevel"/>
    <w:tmpl w:val="F27AD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3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1D"/>
    <w:rsid w:val="00001F7E"/>
    <w:rsid w:val="00007496"/>
    <w:rsid w:val="00007B54"/>
    <w:rsid w:val="000122A7"/>
    <w:rsid w:val="00014AD3"/>
    <w:rsid w:val="00030D82"/>
    <w:rsid w:val="00031972"/>
    <w:rsid w:val="00031984"/>
    <w:rsid w:val="00035261"/>
    <w:rsid w:val="000377D3"/>
    <w:rsid w:val="00042F49"/>
    <w:rsid w:val="00045754"/>
    <w:rsid w:val="00047B3C"/>
    <w:rsid w:val="00052DA8"/>
    <w:rsid w:val="0006186E"/>
    <w:rsid w:val="00061E46"/>
    <w:rsid w:val="00080F1C"/>
    <w:rsid w:val="00090EE7"/>
    <w:rsid w:val="00095C42"/>
    <w:rsid w:val="000A5F8A"/>
    <w:rsid w:val="000B1330"/>
    <w:rsid w:val="000B484E"/>
    <w:rsid w:val="000B557D"/>
    <w:rsid w:val="000B5617"/>
    <w:rsid w:val="000D4FB6"/>
    <w:rsid w:val="000E5074"/>
    <w:rsid w:val="000E7502"/>
    <w:rsid w:val="000F0BF2"/>
    <w:rsid w:val="000F1B5D"/>
    <w:rsid w:val="0010064B"/>
    <w:rsid w:val="00100BF9"/>
    <w:rsid w:val="0013513F"/>
    <w:rsid w:val="00135894"/>
    <w:rsid w:val="00137DB1"/>
    <w:rsid w:val="00140A11"/>
    <w:rsid w:val="00145657"/>
    <w:rsid w:val="00146268"/>
    <w:rsid w:val="00156399"/>
    <w:rsid w:val="001621B1"/>
    <w:rsid w:val="00165A22"/>
    <w:rsid w:val="00173310"/>
    <w:rsid w:val="001853FE"/>
    <w:rsid w:val="00191331"/>
    <w:rsid w:val="001964B8"/>
    <w:rsid w:val="001A012A"/>
    <w:rsid w:val="001A4D3B"/>
    <w:rsid w:val="001C391B"/>
    <w:rsid w:val="001D09D9"/>
    <w:rsid w:val="001E38CF"/>
    <w:rsid w:val="001E49EE"/>
    <w:rsid w:val="001E53BF"/>
    <w:rsid w:val="001F6986"/>
    <w:rsid w:val="00201CE9"/>
    <w:rsid w:val="00226892"/>
    <w:rsid w:val="00245B54"/>
    <w:rsid w:val="00251A67"/>
    <w:rsid w:val="0025382F"/>
    <w:rsid w:val="00277414"/>
    <w:rsid w:val="00290A09"/>
    <w:rsid w:val="002946F9"/>
    <w:rsid w:val="00297242"/>
    <w:rsid w:val="002B054F"/>
    <w:rsid w:val="002B2BC8"/>
    <w:rsid w:val="002C1C80"/>
    <w:rsid w:val="002C414E"/>
    <w:rsid w:val="002D3F4C"/>
    <w:rsid w:val="002D6FA4"/>
    <w:rsid w:val="002E2F44"/>
    <w:rsid w:val="002F5543"/>
    <w:rsid w:val="00302A2E"/>
    <w:rsid w:val="00312B3B"/>
    <w:rsid w:val="00314AC5"/>
    <w:rsid w:val="0032148C"/>
    <w:rsid w:val="00341E51"/>
    <w:rsid w:val="00364D09"/>
    <w:rsid w:val="00366B0A"/>
    <w:rsid w:val="00373C80"/>
    <w:rsid w:val="00385E2D"/>
    <w:rsid w:val="0039725F"/>
    <w:rsid w:val="003A6BAC"/>
    <w:rsid w:val="003B4AA7"/>
    <w:rsid w:val="003B61E3"/>
    <w:rsid w:val="003C0476"/>
    <w:rsid w:val="003D693A"/>
    <w:rsid w:val="003D7484"/>
    <w:rsid w:val="003F27DA"/>
    <w:rsid w:val="003F3B05"/>
    <w:rsid w:val="004003B7"/>
    <w:rsid w:val="00403C9C"/>
    <w:rsid w:val="00412072"/>
    <w:rsid w:val="00424EAE"/>
    <w:rsid w:val="004515CB"/>
    <w:rsid w:val="004568DE"/>
    <w:rsid w:val="00456F3B"/>
    <w:rsid w:val="004604E3"/>
    <w:rsid w:val="00482CC7"/>
    <w:rsid w:val="00496B8E"/>
    <w:rsid w:val="004B0401"/>
    <w:rsid w:val="004C50C0"/>
    <w:rsid w:val="004E2A36"/>
    <w:rsid w:val="004F3348"/>
    <w:rsid w:val="004F63E9"/>
    <w:rsid w:val="004F67A5"/>
    <w:rsid w:val="005047E8"/>
    <w:rsid w:val="00504990"/>
    <w:rsid w:val="00507EEF"/>
    <w:rsid w:val="00512628"/>
    <w:rsid w:val="00530E4B"/>
    <w:rsid w:val="00530F95"/>
    <w:rsid w:val="00531E5E"/>
    <w:rsid w:val="00533CF2"/>
    <w:rsid w:val="00553C58"/>
    <w:rsid w:val="005638AD"/>
    <w:rsid w:val="005647ED"/>
    <w:rsid w:val="005735DD"/>
    <w:rsid w:val="005768B1"/>
    <w:rsid w:val="0059232F"/>
    <w:rsid w:val="00592F27"/>
    <w:rsid w:val="005A153E"/>
    <w:rsid w:val="005B57A6"/>
    <w:rsid w:val="005B5818"/>
    <w:rsid w:val="005C42C8"/>
    <w:rsid w:val="005D547D"/>
    <w:rsid w:val="005E1AED"/>
    <w:rsid w:val="005F026A"/>
    <w:rsid w:val="0060724D"/>
    <w:rsid w:val="006132AA"/>
    <w:rsid w:val="00623452"/>
    <w:rsid w:val="00631445"/>
    <w:rsid w:val="006332C8"/>
    <w:rsid w:val="0063439D"/>
    <w:rsid w:val="006367F0"/>
    <w:rsid w:val="0064643C"/>
    <w:rsid w:val="00653E56"/>
    <w:rsid w:val="00665369"/>
    <w:rsid w:val="00667CD6"/>
    <w:rsid w:val="0067316E"/>
    <w:rsid w:val="00686075"/>
    <w:rsid w:val="006C0747"/>
    <w:rsid w:val="006D1002"/>
    <w:rsid w:val="006D6D3A"/>
    <w:rsid w:val="006E0BC4"/>
    <w:rsid w:val="006E1035"/>
    <w:rsid w:val="006F3F1D"/>
    <w:rsid w:val="006F5C47"/>
    <w:rsid w:val="006F7F7B"/>
    <w:rsid w:val="00700441"/>
    <w:rsid w:val="00703155"/>
    <w:rsid w:val="007107A0"/>
    <w:rsid w:val="00725188"/>
    <w:rsid w:val="00734807"/>
    <w:rsid w:val="00734AA4"/>
    <w:rsid w:val="00737C82"/>
    <w:rsid w:val="00745FC8"/>
    <w:rsid w:val="007469E4"/>
    <w:rsid w:val="00747E51"/>
    <w:rsid w:val="0075668F"/>
    <w:rsid w:val="0076040C"/>
    <w:rsid w:val="0077719B"/>
    <w:rsid w:val="00784D37"/>
    <w:rsid w:val="00790F19"/>
    <w:rsid w:val="0079251D"/>
    <w:rsid w:val="007B35D5"/>
    <w:rsid w:val="007B5131"/>
    <w:rsid w:val="007F04DE"/>
    <w:rsid w:val="00800952"/>
    <w:rsid w:val="00801788"/>
    <w:rsid w:val="00811EA7"/>
    <w:rsid w:val="0081394D"/>
    <w:rsid w:val="00814D57"/>
    <w:rsid w:val="008200BE"/>
    <w:rsid w:val="008275B6"/>
    <w:rsid w:val="0083351A"/>
    <w:rsid w:val="00840686"/>
    <w:rsid w:val="00842D50"/>
    <w:rsid w:val="00842D7E"/>
    <w:rsid w:val="00843CC8"/>
    <w:rsid w:val="00844C80"/>
    <w:rsid w:val="00847290"/>
    <w:rsid w:val="00851726"/>
    <w:rsid w:val="008667D2"/>
    <w:rsid w:val="00870061"/>
    <w:rsid w:val="00872771"/>
    <w:rsid w:val="00876077"/>
    <w:rsid w:val="0087647C"/>
    <w:rsid w:val="00881AE0"/>
    <w:rsid w:val="0088536E"/>
    <w:rsid w:val="00896BAC"/>
    <w:rsid w:val="008A3565"/>
    <w:rsid w:val="008B0220"/>
    <w:rsid w:val="008B6655"/>
    <w:rsid w:val="008C1CE0"/>
    <w:rsid w:val="008D0038"/>
    <w:rsid w:val="008D2ACE"/>
    <w:rsid w:val="008D33D2"/>
    <w:rsid w:val="008D53C0"/>
    <w:rsid w:val="008D5FC0"/>
    <w:rsid w:val="008E356A"/>
    <w:rsid w:val="008E6166"/>
    <w:rsid w:val="008E69E4"/>
    <w:rsid w:val="008F0A7C"/>
    <w:rsid w:val="008F0ABF"/>
    <w:rsid w:val="008F202B"/>
    <w:rsid w:val="008F42E0"/>
    <w:rsid w:val="008F5DCE"/>
    <w:rsid w:val="0090595F"/>
    <w:rsid w:val="00915580"/>
    <w:rsid w:val="00916A61"/>
    <w:rsid w:val="00924284"/>
    <w:rsid w:val="00924D0A"/>
    <w:rsid w:val="00941123"/>
    <w:rsid w:val="009508C6"/>
    <w:rsid w:val="00951EF6"/>
    <w:rsid w:val="00984573"/>
    <w:rsid w:val="009911B6"/>
    <w:rsid w:val="009A3A05"/>
    <w:rsid w:val="009B203A"/>
    <w:rsid w:val="009B2BFA"/>
    <w:rsid w:val="009E1626"/>
    <w:rsid w:val="009F35B8"/>
    <w:rsid w:val="009F6716"/>
    <w:rsid w:val="00A11F74"/>
    <w:rsid w:val="00A149C5"/>
    <w:rsid w:val="00A23428"/>
    <w:rsid w:val="00A36D7F"/>
    <w:rsid w:val="00A41068"/>
    <w:rsid w:val="00A53BB8"/>
    <w:rsid w:val="00A75691"/>
    <w:rsid w:val="00A90FD5"/>
    <w:rsid w:val="00A97E34"/>
    <w:rsid w:val="00AA6A58"/>
    <w:rsid w:val="00AA7F19"/>
    <w:rsid w:val="00AB6044"/>
    <w:rsid w:val="00AC19D2"/>
    <w:rsid w:val="00AD4195"/>
    <w:rsid w:val="00AF2780"/>
    <w:rsid w:val="00B0046E"/>
    <w:rsid w:val="00B0087F"/>
    <w:rsid w:val="00B117BF"/>
    <w:rsid w:val="00B218F5"/>
    <w:rsid w:val="00B21FB4"/>
    <w:rsid w:val="00B25212"/>
    <w:rsid w:val="00B30597"/>
    <w:rsid w:val="00B329B2"/>
    <w:rsid w:val="00B33221"/>
    <w:rsid w:val="00B412EB"/>
    <w:rsid w:val="00B52410"/>
    <w:rsid w:val="00B56FF6"/>
    <w:rsid w:val="00B6414E"/>
    <w:rsid w:val="00B6640A"/>
    <w:rsid w:val="00B700D7"/>
    <w:rsid w:val="00B70A87"/>
    <w:rsid w:val="00B71B31"/>
    <w:rsid w:val="00B82D49"/>
    <w:rsid w:val="00B907BA"/>
    <w:rsid w:val="00B91B05"/>
    <w:rsid w:val="00B92749"/>
    <w:rsid w:val="00BB1E42"/>
    <w:rsid w:val="00BC4B41"/>
    <w:rsid w:val="00BC5D3E"/>
    <w:rsid w:val="00BD6DA2"/>
    <w:rsid w:val="00BE14DC"/>
    <w:rsid w:val="00BE3AF6"/>
    <w:rsid w:val="00BE47DB"/>
    <w:rsid w:val="00BE7D5F"/>
    <w:rsid w:val="00BF3AAD"/>
    <w:rsid w:val="00BF7955"/>
    <w:rsid w:val="00C032E3"/>
    <w:rsid w:val="00C2729C"/>
    <w:rsid w:val="00C31512"/>
    <w:rsid w:val="00C57941"/>
    <w:rsid w:val="00C60722"/>
    <w:rsid w:val="00C61424"/>
    <w:rsid w:val="00C63E48"/>
    <w:rsid w:val="00C73557"/>
    <w:rsid w:val="00C75C55"/>
    <w:rsid w:val="00C75F69"/>
    <w:rsid w:val="00CA03AE"/>
    <w:rsid w:val="00CA1286"/>
    <w:rsid w:val="00CB2263"/>
    <w:rsid w:val="00CB3E10"/>
    <w:rsid w:val="00CB73ED"/>
    <w:rsid w:val="00CB7B43"/>
    <w:rsid w:val="00CE1DB1"/>
    <w:rsid w:val="00CF3551"/>
    <w:rsid w:val="00CF7A31"/>
    <w:rsid w:val="00D01316"/>
    <w:rsid w:val="00D030A9"/>
    <w:rsid w:val="00D07B85"/>
    <w:rsid w:val="00D10299"/>
    <w:rsid w:val="00D14E2B"/>
    <w:rsid w:val="00D4158B"/>
    <w:rsid w:val="00D45B07"/>
    <w:rsid w:val="00D46600"/>
    <w:rsid w:val="00D50762"/>
    <w:rsid w:val="00D85557"/>
    <w:rsid w:val="00D9200C"/>
    <w:rsid w:val="00DA4459"/>
    <w:rsid w:val="00DB07EE"/>
    <w:rsid w:val="00DB541D"/>
    <w:rsid w:val="00DB5763"/>
    <w:rsid w:val="00DB5F75"/>
    <w:rsid w:val="00DC03CD"/>
    <w:rsid w:val="00DC466A"/>
    <w:rsid w:val="00DD145E"/>
    <w:rsid w:val="00DD3708"/>
    <w:rsid w:val="00DD4FBB"/>
    <w:rsid w:val="00DD6A36"/>
    <w:rsid w:val="00DD7DD7"/>
    <w:rsid w:val="00DE00CB"/>
    <w:rsid w:val="00DE59D4"/>
    <w:rsid w:val="00DF5437"/>
    <w:rsid w:val="00E0231C"/>
    <w:rsid w:val="00E41A2C"/>
    <w:rsid w:val="00E42D0A"/>
    <w:rsid w:val="00E53EC5"/>
    <w:rsid w:val="00E56147"/>
    <w:rsid w:val="00E75039"/>
    <w:rsid w:val="00E85EB9"/>
    <w:rsid w:val="00E9338D"/>
    <w:rsid w:val="00E94650"/>
    <w:rsid w:val="00EA175E"/>
    <w:rsid w:val="00EC1E97"/>
    <w:rsid w:val="00EC3098"/>
    <w:rsid w:val="00ED1D02"/>
    <w:rsid w:val="00ED26F2"/>
    <w:rsid w:val="00EE1F76"/>
    <w:rsid w:val="00EE5937"/>
    <w:rsid w:val="00EF485D"/>
    <w:rsid w:val="00EF5987"/>
    <w:rsid w:val="00F03F42"/>
    <w:rsid w:val="00F1000B"/>
    <w:rsid w:val="00F10B4D"/>
    <w:rsid w:val="00F2083B"/>
    <w:rsid w:val="00F27DF0"/>
    <w:rsid w:val="00F5261D"/>
    <w:rsid w:val="00F61DE9"/>
    <w:rsid w:val="00F62D16"/>
    <w:rsid w:val="00F66067"/>
    <w:rsid w:val="00F73B84"/>
    <w:rsid w:val="00F7441F"/>
    <w:rsid w:val="00F7722F"/>
    <w:rsid w:val="00F8373E"/>
    <w:rsid w:val="00F854D7"/>
    <w:rsid w:val="00F85B2E"/>
    <w:rsid w:val="00F95565"/>
    <w:rsid w:val="00F96610"/>
    <w:rsid w:val="00FA146E"/>
    <w:rsid w:val="00FA5771"/>
    <w:rsid w:val="00FA7450"/>
    <w:rsid w:val="00FA78F6"/>
    <w:rsid w:val="00FD5009"/>
    <w:rsid w:val="00FD6E04"/>
    <w:rsid w:val="00FE4F07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A504"/>
  <w15:chartTrackingRefBased/>
  <w15:docId w15:val="{C86C7CE0-32F7-4E88-B523-B5C6B3B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2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2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2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2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2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2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2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2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2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2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2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25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25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25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25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25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25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2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2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2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25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25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925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2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25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251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9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251D"/>
  </w:style>
  <w:style w:type="paragraph" w:styleId="Sidfot">
    <w:name w:val="footer"/>
    <w:basedOn w:val="Normal"/>
    <w:link w:val="SidfotChar"/>
    <w:uiPriority w:val="99"/>
    <w:unhideWhenUsed/>
    <w:rsid w:val="0079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1289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Calmfors</dc:creator>
  <cp:keywords/>
  <dc:description/>
  <cp:lastModifiedBy>Lars Calmfors</cp:lastModifiedBy>
  <cp:revision>30</cp:revision>
  <cp:lastPrinted>2025-06-20T08:40:00Z</cp:lastPrinted>
  <dcterms:created xsi:type="dcterms:W3CDTF">2025-06-28T12:38:00Z</dcterms:created>
  <dcterms:modified xsi:type="dcterms:W3CDTF">2025-06-28T12:58:00Z</dcterms:modified>
</cp:coreProperties>
</file>